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Льготы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proofErr w:type="gramStart"/>
      <w:r w:rsidRPr="00A00E5C">
        <w:rPr>
          <w:rFonts w:ascii="Times New Roman" w:eastAsia="Times New Roman" w:hAnsi="Times New Roman" w:cs="Times New Roman"/>
          <w:b/>
          <w:bCs/>
          <w:color w:val="000000"/>
          <w:sz w:val="30"/>
          <w:szCs w:val="30"/>
          <w:lang w:eastAsia="ru-RU"/>
        </w:rPr>
        <w:t>З</w:t>
      </w:r>
      <w:proofErr w:type="gram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285. Льготы по государственной пошлине</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 Освобождаются от государственной пошлины в органах, регистрирующих акты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 плательщики: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5.1.1. за регистрацию рождения, усыновления (удочерения), установления материнства и (или) отцовства,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A00E5C">
        <w:rPr>
          <w:rFonts w:ascii="Times New Roman" w:eastAsia="Times New Roman" w:hAnsi="Times New Roman" w:cs="Times New Roman"/>
          <w:color w:val="000000"/>
          <w:sz w:val="30"/>
          <w:szCs w:val="30"/>
          <w:lang w:eastAsia="ru-RU"/>
        </w:rPr>
        <w:t xml:space="preserve"> о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5.4. инвалиды и участники Великой Отечественной войны за выдачу им свидетель</w:t>
      </w:r>
      <w:proofErr w:type="gramStart"/>
      <w:r w:rsidRPr="00A00E5C">
        <w:rPr>
          <w:rFonts w:ascii="Times New Roman" w:eastAsia="Times New Roman" w:hAnsi="Times New Roman" w:cs="Times New Roman"/>
          <w:color w:val="000000"/>
          <w:sz w:val="30"/>
          <w:szCs w:val="30"/>
          <w:lang w:eastAsia="ru-RU"/>
        </w:rPr>
        <w:t>ств в св</w:t>
      </w:r>
      <w:proofErr w:type="gramEnd"/>
      <w:r w:rsidRPr="00A00E5C">
        <w:rPr>
          <w:rFonts w:ascii="Times New Roman" w:eastAsia="Times New Roman" w:hAnsi="Times New Roman" w:cs="Times New Roman"/>
          <w:color w:val="000000"/>
          <w:sz w:val="30"/>
          <w:szCs w:val="30"/>
          <w:lang w:eastAsia="ru-RU"/>
        </w:rP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5.5. </w:t>
      </w:r>
      <w:proofErr w:type="gramStart"/>
      <w:r w:rsidRPr="00A00E5C">
        <w:rPr>
          <w:rFonts w:ascii="Times New Roman" w:eastAsia="Times New Roman" w:hAnsi="Times New Roman" w:cs="Times New Roman"/>
          <w:color w:val="000000"/>
          <w:sz w:val="30"/>
          <w:szCs w:val="30"/>
          <w:lang w:eastAsia="ru-RU"/>
        </w:rP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w:t>
      </w:r>
      <w:r w:rsidRPr="00A00E5C">
        <w:rPr>
          <w:rFonts w:ascii="Times New Roman" w:eastAsia="Times New Roman" w:hAnsi="Times New Roman" w:cs="Times New Roman"/>
          <w:color w:val="000000"/>
          <w:sz w:val="30"/>
          <w:szCs w:val="30"/>
          <w:lang w:eastAsia="ru-RU"/>
        </w:rPr>
        <w:lastRenderedPageBreak/>
        <w:t>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скатастрофой</w:t>
      </w:r>
      <w:proofErr w:type="gram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w:t>
      </w:r>
      <w:proofErr w:type="gramEnd"/>
      <w:r w:rsidRPr="00A00E5C">
        <w:rPr>
          <w:rFonts w:ascii="Times New Roman" w:eastAsia="Times New Roman" w:hAnsi="Times New Roman" w:cs="Times New Roman"/>
          <w:color w:val="000000"/>
          <w:sz w:val="30"/>
          <w:szCs w:val="30"/>
          <w:lang w:eastAsia="ru-RU"/>
        </w:rPr>
        <w:t xml:space="preserve">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5.6.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6.2. </w:t>
      </w:r>
      <w:proofErr w:type="gramStart"/>
      <w:r w:rsidRPr="00A00E5C">
        <w:rPr>
          <w:rFonts w:ascii="Times New Roman" w:eastAsia="Times New Roman" w:hAnsi="Times New Roman" w:cs="Times New Roman"/>
          <w:color w:val="000000"/>
          <w:sz w:val="30"/>
          <w:szCs w:val="30"/>
          <w:lang w:eastAsia="ru-RU"/>
        </w:rP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w:t>
      </w:r>
      <w:r w:rsidRPr="00A00E5C">
        <w:rPr>
          <w:rFonts w:ascii="Times New Roman" w:eastAsia="Times New Roman" w:hAnsi="Times New Roman" w:cs="Times New Roman"/>
          <w:color w:val="000000"/>
          <w:sz w:val="30"/>
          <w:szCs w:val="30"/>
          <w:lang w:eastAsia="ru-RU"/>
        </w:rPr>
        <w:lastRenderedPageBreak/>
        <w:t>заболевания, приведших к инвалидности, скатастрофой</w:t>
      </w:r>
      <w:proofErr w:type="gram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w:t>
      </w:r>
      <w:proofErr w:type="gramEnd"/>
      <w:r w:rsidRPr="00A00E5C">
        <w:rPr>
          <w:rFonts w:ascii="Times New Roman" w:eastAsia="Times New Roman" w:hAnsi="Times New Roman" w:cs="Times New Roman"/>
          <w:color w:val="000000"/>
          <w:sz w:val="30"/>
          <w:szCs w:val="30"/>
          <w:lang w:eastAsia="ru-RU"/>
        </w:rPr>
        <w:t xml:space="preserve">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6.3.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763726" w:rsidRDefault="00763726"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         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720E30" w:rsidRDefault="00720E30"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p>
    <w:p w:rsidR="00720E30" w:rsidRPr="00A00E5C" w:rsidRDefault="00720E30"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lastRenderedPageBreak/>
        <w:t>Парадак</w:t>
      </w:r>
      <w:proofErr w:type="spellEnd"/>
      <w:r w:rsidRPr="00A00E5C">
        <w:rPr>
          <w:rFonts w:ascii="Times New Roman" w:eastAsia="Times New Roman" w:hAnsi="Times New Roman" w:cs="Times New Roman"/>
          <w:b/>
          <w:bCs/>
          <w:color w:val="000000"/>
          <w:sz w:val="30"/>
          <w:szCs w:val="30"/>
          <w:lang w:eastAsia="ru-RU"/>
        </w:rPr>
        <w:t xml:space="preserve"> выплаты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 </w:t>
      </w:r>
      <w:r w:rsidRPr="00A00E5C">
        <w:rPr>
          <w:rFonts w:ascii="Times New Roman" w:eastAsia="Times New Roman" w:hAnsi="Times New Roman" w:cs="Times New Roman"/>
          <w:color w:val="828282"/>
          <w:sz w:val="30"/>
          <w:szCs w:val="30"/>
          <w:lang w:eastAsia="ru-RU"/>
        </w:rPr>
        <w:br/>
      </w:r>
      <w:proofErr w:type="gramStart"/>
      <w:r w:rsidRPr="00A00E5C">
        <w:rPr>
          <w:rFonts w:ascii="Times New Roman" w:eastAsia="Times New Roman" w:hAnsi="Times New Roman" w:cs="Times New Roman"/>
          <w:b/>
          <w:bCs/>
          <w:color w:val="000000"/>
          <w:sz w:val="30"/>
          <w:szCs w:val="30"/>
          <w:lang w:eastAsia="ru-RU"/>
        </w:rPr>
        <w:t>З</w:t>
      </w:r>
      <w:proofErr w:type="gram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287. Сроки и порядок уплаты государственной пошлины</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 Государственная пошлина уплачивается, если иное не установлено пунктом 2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1.3. при обращении за выдачей документов (их копий, дубликатов) — до выдачи документов (их копий, дубликатов).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 Государственная пошлина уплачивается: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2.1. при обращении за совершением нотариальных действий — до совершения нотариального действия;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2.2. за регистрацию перемены фамилии, собственного имени, отчества (если таковое имеется), за выдачу свидетель</w:t>
      </w:r>
      <w:proofErr w:type="gramStart"/>
      <w:r w:rsidRPr="00A00E5C">
        <w:rPr>
          <w:rFonts w:ascii="Times New Roman" w:eastAsia="Times New Roman" w:hAnsi="Times New Roman" w:cs="Times New Roman"/>
          <w:color w:val="000000"/>
          <w:sz w:val="30"/>
          <w:szCs w:val="30"/>
          <w:lang w:eastAsia="ru-RU"/>
        </w:rPr>
        <w:t>ств в св</w:t>
      </w:r>
      <w:proofErr w:type="gramEnd"/>
      <w:r w:rsidRPr="00A00E5C">
        <w:rPr>
          <w:rFonts w:ascii="Times New Roman" w:eastAsia="Times New Roman" w:hAnsi="Times New Roman" w:cs="Times New Roman"/>
          <w:color w:val="000000"/>
          <w:sz w:val="30"/>
          <w:szCs w:val="30"/>
          <w:lang w:eastAsia="ru-RU"/>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w:t>
      </w:r>
      <w:r w:rsidRPr="00A00E5C">
        <w:rPr>
          <w:rFonts w:ascii="Times New Roman" w:eastAsia="Times New Roman" w:hAnsi="Times New Roman" w:cs="Times New Roman"/>
          <w:color w:val="000000"/>
          <w:sz w:val="30"/>
          <w:szCs w:val="30"/>
          <w:lang w:eastAsia="ru-RU"/>
        </w:rPr>
        <w:lastRenderedPageBreak/>
        <w:t>государственную пошлину, а при отправлении их через отделение почтовой связи — день отправления.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w:t>
      </w:r>
      <w:proofErr w:type="gramStart"/>
      <w:r w:rsidRPr="00A00E5C">
        <w:rPr>
          <w:rFonts w:ascii="Times New Roman" w:eastAsia="Times New Roman" w:hAnsi="Times New Roman" w:cs="Times New Roman"/>
          <w:color w:val="000000"/>
          <w:sz w:val="30"/>
          <w:szCs w:val="30"/>
          <w:lang w:eastAsia="ru-RU"/>
        </w:rPr>
        <w:t>составленными</w:t>
      </w:r>
      <w:proofErr w:type="gramEnd"/>
      <w:r w:rsidRPr="00A00E5C">
        <w:rPr>
          <w:rFonts w:ascii="Times New Roman" w:eastAsia="Times New Roman" w:hAnsi="Times New Roman" w:cs="Times New Roman"/>
          <w:color w:val="000000"/>
          <w:sz w:val="30"/>
          <w:szCs w:val="30"/>
          <w:lang w:eastAsia="ru-RU"/>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lastRenderedPageBreak/>
        <w:t>        </w:t>
      </w:r>
      <w:r w:rsidR="00A00E5C">
        <w:rPr>
          <w:rFonts w:ascii="Times New Roman" w:eastAsia="Times New Roman" w:hAnsi="Times New Roman" w:cs="Times New Roman"/>
          <w:color w:val="000000"/>
          <w:sz w:val="30"/>
          <w:szCs w:val="30"/>
          <w:lang w:eastAsia="ru-RU"/>
        </w:rPr>
        <w:t>П</w:t>
      </w:r>
      <w:r w:rsidRPr="00A00E5C">
        <w:rPr>
          <w:rFonts w:ascii="Times New Roman" w:eastAsia="Times New Roman" w:hAnsi="Times New Roman" w:cs="Times New Roman"/>
          <w:color w:val="000000"/>
          <w:sz w:val="30"/>
          <w:szCs w:val="30"/>
          <w:lang w:eastAsia="ru-RU"/>
        </w:rPr>
        <w:t>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w:t>
      </w:r>
      <w:proofErr w:type="gramStart"/>
      <w:r w:rsidRPr="00A00E5C">
        <w:rPr>
          <w:rFonts w:ascii="Times New Roman" w:eastAsia="Times New Roman" w:hAnsi="Times New Roman" w:cs="Times New Roman"/>
          <w:color w:val="000000"/>
          <w:sz w:val="30"/>
          <w:szCs w:val="30"/>
          <w:lang w:eastAsia="ru-RU"/>
        </w:rPr>
        <w:t>,</w:t>
      </w:r>
      <w:proofErr w:type="gramEnd"/>
      <w:r w:rsidRPr="00A00E5C">
        <w:rPr>
          <w:rFonts w:ascii="Times New Roman" w:eastAsia="Times New Roman" w:hAnsi="Times New Roman" w:cs="Times New Roman"/>
          <w:color w:val="000000"/>
          <w:sz w:val="30"/>
          <w:szCs w:val="30"/>
          <w:lang w:eastAsia="ru-RU"/>
        </w:rPr>
        <w:t xml:space="preserve">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763726" w:rsidRPr="00A00E5C" w:rsidRDefault="0079103B" w:rsidP="00A00E5C">
      <w:pPr>
        <w:spacing w:before="240" w:after="240" w:line="240" w:lineRule="auto"/>
        <w:jc w:val="both"/>
        <w:rPr>
          <w:rFonts w:ascii="Times New Roman" w:eastAsia="Times New Roman" w:hAnsi="Times New Roman" w:cs="Times New Roman"/>
          <w:sz w:val="30"/>
          <w:szCs w:val="30"/>
          <w:lang w:eastAsia="ru-RU"/>
        </w:rPr>
      </w:pPr>
      <w:r w:rsidRPr="0079103B">
        <w:rPr>
          <w:rFonts w:ascii="Times New Roman" w:eastAsia="Times New Roman" w:hAnsi="Times New Roman" w:cs="Times New Roman"/>
          <w:sz w:val="30"/>
          <w:szCs w:val="30"/>
          <w:lang w:eastAsia="ru-RU"/>
        </w:rPr>
        <w:pict>
          <v:rect id="_x0000_i1025" style="width:0;height:.75pt" o:hralign="center" o:hrstd="t" o:hrnoshade="t" o:hr="t" fillcolor="#828282" stroked="f"/>
        </w:pict>
      </w: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2312FA" w:rsidRDefault="002312FA"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val="be-BY" w:eastAsia="ru-RU"/>
        </w:rPr>
      </w:pP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lastRenderedPageBreak/>
        <w:t>Стаўкі</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дзяржпошліны</w:t>
      </w:r>
      <w:proofErr w:type="spellEnd"/>
      <w:r w:rsidRPr="00A00E5C">
        <w:rPr>
          <w:rFonts w:ascii="Times New Roman" w:eastAsia="Times New Roman" w:hAnsi="Times New Roman" w:cs="Times New Roman"/>
          <w:b/>
          <w:bCs/>
          <w:color w:val="000000"/>
          <w:sz w:val="30"/>
          <w:szCs w:val="30"/>
          <w:lang w:eastAsia="ru-RU"/>
        </w:rPr>
        <w:t> </w:t>
      </w:r>
    </w:p>
    <w:p w:rsidR="00720E30" w:rsidRDefault="00763726"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proofErr w:type="spellStart"/>
      <w:r w:rsidRPr="00A00E5C">
        <w:rPr>
          <w:rFonts w:ascii="Times New Roman" w:eastAsia="Times New Roman" w:hAnsi="Times New Roman" w:cs="Times New Roman"/>
          <w:b/>
          <w:bCs/>
          <w:color w:val="000000"/>
          <w:sz w:val="30"/>
          <w:szCs w:val="30"/>
          <w:lang w:eastAsia="ru-RU"/>
        </w:rPr>
        <w:t>Дадатак</w:t>
      </w:r>
      <w:proofErr w:type="spellEnd"/>
      <w:r w:rsidRPr="00A00E5C">
        <w:rPr>
          <w:rFonts w:ascii="Times New Roman" w:eastAsia="Times New Roman" w:hAnsi="Times New Roman" w:cs="Times New Roman"/>
          <w:b/>
          <w:bCs/>
          <w:color w:val="000000"/>
          <w:sz w:val="30"/>
          <w:szCs w:val="30"/>
          <w:lang w:eastAsia="ru-RU"/>
        </w:rPr>
        <w:t xml:space="preserve"> 20</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gramStart"/>
      <w:r w:rsidRPr="00A00E5C">
        <w:rPr>
          <w:rFonts w:ascii="Times New Roman" w:eastAsia="Times New Roman" w:hAnsi="Times New Roman" w:cs="Times New Roman"/>
          <w:b/>
          <w:bCs/>
          <w:color w:val="000000"/>
          <w:sz w:val="30"/>
          <w:szCs w:val="30"/>
          <w:lang w:eastAsia="ru-RU"/>
        </w:rPr>
        <w:t>З</w:t>
      </w:r>
      <w:proofErr w:type="gram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Default="00763726"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eastAsia="ru-RU"/>
        </w:rPr>
      </w:pPr>
      <w:proofErr w:type="spellStart"/>
      <w:r w:rsidRPr="00A00E5C">
        <w:rPr>
          <w:rFonts w:ascii="Times New Roman" w:eastAsia="Times New Roman" w:hAnsi="Times New Roman" w:cs="Times New Roman"/>
          <w:b/>
          <w:bCs/>
          <w:color w:val="000000"/>
          <w:sz w:val="30"/>
          <w:szCs w:val="30"/>
          <w:lang w:eastAsia="ru-RU"/>
        </w:rPr>
        <w:t>Стаўкі</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дзяржаўнай</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пошліны</w:t>
      </w:r>
      <w:proofErr w:type="spellEnd"/>
      <w:r w:rsidRPr="00A00E5C">
        <w:rPr>
          <w:rFonts w:ascii="Times New Roman" w:eastAsia="Times New Roman" w:hAnsi="Times New Roman" w:cs="Times New Roman"/>
          <w:b/>
          <w:bCs/>
          <w:color w:val="000000"/>
          <w:sz w:val="30"/>
          <w:szCs w:val="30"/>
          <w:lang w:eastAsia="ru-RU"/>
        </w:rPr>
        <w:t xml:space="preserve"> за </w:t>
      </w:r>
      <w:proofErr w:type="spellStart"/>
      <w:r w:rsidRPr="00A00E5C">
        <w:rPr>
          <w:rFonts w:ascii="Times New Roman" w:eastAsia="Times New Roman" w:hAnsi="Times New Roman" w:cs="Times New Roman"/>
          <w:b/>
          <w:bCs/>
          <w:color w:val="000000"/>
          <w:sz w:val="30"/>
          <w:szCs w:val="30"/>
          <w:lang w:eastAsia="ru-RU"/>
        </w:rPr>
        <w:t>ўчыненне</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дзеянняў</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звязаных</w:t>
      </w:r>
      <w:proofErr w:type="spellEnd"/>
      <w:r w:rsidRPr="00A00E5C">
        <w:rPr>
          <w:rFonts w:ascii="Times New Roman" w:eastAsia="Times New Roman" w:hAnsi="Times New Roman" w:cs="Times New Roman"/>
          <w:color w:val="828282"/>
          <w:sz w:val="30"/>
          <w:szCs w:val="30"/>
          <w:lang w:eastAsia="ru-RU"/>
        </w:rPr>
        <w:br/>
      </w:r>
      <w:proofErr w:type="spellStart"/>
      <w:r w:rsidRPr="00A00E5C">
        <w:rPr>
          <w:rFonts w:ascii="Times New Roman" w:eastAsia="Times New Roman" w:hAnsi="Times New Roman" w:cs="Times New Roman"/>
          <w:b/>
          <w:bCs/>
          <w:color w:val="000000"/>
          <w:sz w:val="30"/>
          <w:szCs w:val="30"/>
          <w:lang w:eastAsia="ru-RU"/>
        </w:rPr>
        <w:t>з</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рэгістрацыяй</w:t>
      </w:r>
      <w:proofErr w:type="spellEnd"/>
      <w:r w:rsidR="00D0487D">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актаўграмадзянскага</w:t>
      </w:r>
      <w:proofErr w:type="spellEnd"/>
      <w:r w:rsidRPr="00A00E5C">
        <w:rPr>
          <w:rFonts w:ascii="Times New Roman" w:eastAsia="Times New Roman" w:hAnsi="Times New Roman" w:cs="Times New Roman"/>
          <w:b/>
          <w:bCs/>
          <w:color w:val="000000"/>
          <w:sz w:val="30"/>
          <w:szCs w:val="30"/>
          <w:lang w:eastAsia="ru-RU"/>
        </w:rPr>
        <w:t xml:space="preserve"> стану</w:t>
      </w:r>
    </w:p>
    <w:tbl>
      <w:tblPr>
        <w:tblStyle w:val="a3"/>
        <w:tblW w:w="0" w:type="auto"/>
        <w:tblLook w:val="04A0"/>
      </w:tblPr>
      <w:tblGrid>
        <w:gridCol w:w="675"/>
        <w:gridCol w:w="5909"/>
        <w:gridCol w:w="2987"/>
      </w:tblGrid>
      <w:tr w:rsidR="002658EA" w:rsidTr="002658EA">
        <w:tc>
          <w:tcPr>
            <w:tcW w:w="675" w:type="dxa"/>
          </w:tcPr>
          <w:p w:rsidR="002658EA" w:rsidRPr="002658EA" w:rsidRDefault="002658EA" w:rsidP="002658EA">
            <w:pPr>
              <w:spacing w:before="100" w:beforeAutospacing="1" w:after="100" w:afterAutospacing="1"/>
              <w:jc w:val="center"/>
              <w:rPr>
                <w:rFonts w:ascii="Times New Roman" w:eastAsia="Times New Roman" w:hAnsi="Times New Roman" w:cs="Times New Roman"/>
                <w:color w:val="0C004B"/>
                <w:sz w:val="30"/>
                <w:szCs w:val="30"/>
                <w:lang w:val="be-BY" w:eastAsia="ru-RU"/>
              </w:rPr>
            </w:pPr>
            <w:r>
              <w:rPr>
                <w:rFonts w:ascii="Times New Roman" w:eastAsia="Times New Roman" w:hAnsi="Times New Roman" w:cs="Times New Roman"/>
                <w:color w:val="0C004B"/>
                <w:sz w:val="30"/>
                <w:szCs w:val="30"/>
                <w:lang w:eastAsia="ru-RU"/>
              </w:rPr>
              <w:t xml:space="preserve">№ </w:t>
            </w:r>
            <w:proofErr w:type="spellStart"/>
            <w:proofErr w:type="gramStart"/>
            <w:r>
              <w:rPr>
                <w:rFonts w:ascii="Times New Roman" w:eastAsia="Times New Roman" w:hAnsi="Times New Roman" w:cs="Times New Roman"/>
                <w:color w:val="0C004B"/>
                <w:sz w:val="30"/>
                <w:szCs w:val="30"/>
                <w:lang w:eastAsia="ru-RU"/>
              </w:rPr>
              <w:t>п</w:t>
            </w:r>
            <w:proofErr w:type="spellEnd"/>
            <w:proofErr w:type="gramEnd"/>
            <w:r>
              <w:rPr>
                <w:rFonts w:ascii="Times New Roman" w:eastAsia="Times New Roman" w:hAnsi="Times New Roman" w:cs="Times New Roman"/>
                <w:color w:val="0C004B"/>
                <w:sz w:val="30"/>
                <w:szCs w:val="30"/>
                <w:lang w:eastAsia="ru-RU"/>
              </w:rPr>
              <w:t>/</w:t>
            </w:r>
            <w:proofErr w:type="spellStart"/>
            <w:r>
              <w:rPr>
                <w:rFonts w:ascii="Times New Roman" w:eastAsia="Times New Roman" w:hAnsi="Times New Roman" w:cs="Times New Roman"/>
                <w:color w:val="0C004B"/>
                <w:sz w:val="30"/>
                <w:szCs w:val="30"/>
                <w:lang w:eastAsia="ru-RU"/>
              </w:rPr>
              <w:t>п</w:t>
            </w:r>
            <w:proofErr w:type="spellEnd"/>
          </w:p>
        </w:tc>
        <w:tc>
          <w:tcPr>
            <w:tcW w:w="5909" w:type="dxa"/>
          </w:tcPr>
          <w:p w:rsidR="002658EA" w:rsidRDefault="002658EA" w:rsidP="002658EA">
            <w:pPr>
              <w:spacing w:before="100" w:beforeAutospacing="1" w:after="100" w:afterAutospacing="1"/>
              <w:jc w:val="center"/>
              <w:rPr>
                <w:rFonts w:ascii="Times New Roman" w:eastAsia="Times New Roman" w:hAnsi="Times New Roman" w:cs="Times New Roman"/>
                <w:b/>
                <w:bCs/>
                <w:color w:val="000000"/>
                <w:sz w:val="30"/>
                <w:szCs w:val="30"/>
                <w:lang w:eastAsia="ru-RU"/>
              </w:rPr>
            </w:pPr>
            <w:proofErr w:type="spellStart"/>
            <w:r w:rsidRPr="00A00E5C">
              <w:rPr>
                <w:rFonts w:ascii="Times New Roman" w:eastAsia="Times New Roman" w:hAnsi="Times New Roman" w:cs="Times New Roman"/>
                <w:color w:val="0C004B"/>
                <w:sz w:val="30"/>
                <w:szCs w:val="30"/>
                <w:lang w:eastAsia="ru-RU"/>
              </w:rPr>
              <w:t>Найменне</w:t>
            </w:r>
            <w:proofErr w:type="spellEnd"/>
            <w:r>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дакументаў</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і</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дзеянняў</w:t>
            </w:r>
            <w:proofErr w:type="spellEnd"/>
            <w:r w:rsidRPr="00A00E5C">
              <w:rPr>
                <w:rFonts w:ascii="Times New Roman" w:eastAsia="Times New Roman" w:hAnsi="Times New Roman" w:cs="Times New Roman"/>
                <w:color w:val="0C004B"/>
                <w:sz w:val="30"/>
                <w:szCs w:val="30"/>
                <w:lang w:eastAsia="ru-RU"/>
              </w:rPr>
              <w:t xml:space="preserve">, </w:t>
            </w:r>
            <w:proofErr w:type="gramStart"/>
            <w:r w:rsidRPr="00A00E5C">
              <w:rPr>
                <w:rFonts w:ascii="Times New Roman" w:eastAsia="Times New Roman" w:hAnsi="Times New Roman" w:cs="Times New Roman"/>
                <w:color w:val="0C004B"/>
                <w:sz w:val="30"/>
                <w:szCs w:val="30"/>
                <w:lang w:eastAsia="ru-RU"/>
              </w:rPr>
              <w:t>за</w:t>
            </w:r>
            <w:proofErr w:type="gram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якія</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збіраецца</w:t>
            </w:r>
            <w:proofErr w:type="spellEnd"/>
            <w:r>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дзяржаўная</w:t>
            </w:r>
            <w:proofErr w:type="spellEnd"/>
            <w:r>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пошліна</w:t>
            </w:r>
            <w:proofErr w:type="spellEnd"/>
          </w:p>
        </w:tc>
        <w:tc>
          <w:tcPr>
            <w:tcW w:w="2987" w:type="dxa"/>
          </w:tcPr>
          <w:p w:rsidR="002658EA" w:rsidRPr="002312FA" w:rsidRDefault="002658EA" w:rsidP="002312FA">
            <w:pPr>
              <w:spacing w:before="100" w:beforeAutospacing="1" w:after="100" w:afterAutospacing="1"/>
              <w:jc w:val="center"/>
              <w:rPr>
                <w:rFonts w:ascii="Times New Roman" w:eastAsia="Times New Roman" w:hAnsi="Times New Roman" w:cs="Times New Roman"/>
                <w:color w:val="828282"/>
                <w:sz w:val="30"/>
                <w:szCs w:val="30"/>
                <w:lang w:val="be-BY" w:eastAsia="ru-RU"/>
              </w:rPr>
            </w:pPr>
            <w:proofErr w:type="spellStart"/>
            <w:r w:rsidRPr="00A00E5C">
              <w:rPr>
                <w:rFonts w:ascii="Times New Roman" w:eastAsia="Times New Roman" w:hAnsi="Times New Roman" w:cs="Times New Roman"/>
                <w:color w:val="0C004B"/>
                <w:sz w:val="30"/>
                <w:szCs w:val="30"/>
                <w:lang w:eastAsia="ru-RU"/>
              </w:rPr>
              <w:t>Стаўкі</w:t>
            </w:r>
            <w:proofErr w:type="spellEnd"/>
            <w:r>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дзяржаўнай</w:t>
            </w:r>
            <w:proofErr w:type="spellEnd"/>
            <w:r>
              <w:rPr>
                <w:rFonts w:ascii="Times New Roman" w:eastAsia="Times New Roman" w:hAnsi="Times New Roman" w:cs="Times New Roman"/>
                <w:color w:val="0C004B"/>
                <w:sz w:val="30"/>
                <w:szCs w:val="30"/>
                <w:lang w:eastAsia="ru-RU"/>
              </w:rPr>
              <w:t xml:space="preserve"> </w:t>
            </w:r>
            <w:proofErr w:type="spellStart"/>
            <w:proofErr w:type="gramStart"/>
            <w:r w:rsidRPr="00A00E5C">
              <w:rPr>
                <w:rFonts w:ascii="Times New Roman" w:eastAsia="Times New Roman" w:hAnsi="Times New Roman" w:cs="Times New Roman"/>
                <w:color w:val="0C004B"/>
                <w:sz w:val="30"/>
                <w:szCs w:val="30"/>
                <w:lang w:eastAsia="ru-RU"/>
              </w:rPr>
              <w:t>пошл</w:t>
            </w:r>
            <w:proofErr w:type="gramEnd"/>
            <w:r w:rsidRPr="00A00E5C">
              <w:rPr>
                <w:rFonts w:ascii="Times New Roman" w:eastAsia="Times New Roman" w:hAnsi="Times New Roman" w:cs="Times New Roman"/>
                <w:color w:val="0C004B"/>
                <w:sz w:val="30"/>
                <w:szCs w:val="30"/>
                <w:lang w:eastAsia="ru-RU"/>
              </w:rPr>
              <w:t>іны</w:t>
            </w:r>
            <w:proofErr w:type="spellEnd"/>
          </w:p>
        </w:tc>
      </w:tr>
      <w:tr w:rsidR="002658EA" w:rsidTr="002658EA">
        <w:tc>
          <w:tcPr>
            <w:tcW w:w="675" w:type="dxa"/>
          </w:tcPr>
          <w:p w:rsidR="002658EA" w:rsidRPr="002658EA" w:rsidRDefault="002658EA" w:rsidP="00A00E5C">
            <w:pPr>
              <w:spacing w:before="100" w:beforeAutospacing="1" w:after="100" w:afterAutospacing="1"/>
              <w:jc w:val="both"/>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color w:val="000000"/>
                <w:sz w:val="30"/>
                <w:szCs w:val="30"/>
                <w:lang w:val="be-BY" w:eastAsia="ru-RU"/>
              </w:rPr>
              <w:t>1</w:t>
            </w:r>
          </w:p>
        </w:tc>
        <w:tc>
          <w:tcPr>
            <w:tcW w:w="5909" w:type="dxa"/>
          </w:tcPr>
          <w:p w:rsidR="002658EA" w:rsidRPr="002658EA" w:rsidRDefault="002658EA" w:rsidP="002658EA">
            <w:pPr>
              <w:jc w:val="both"/>
              <w:rPr>
                <w:rFonts w:ascii="Times New Roman" w:eastAsia="Times New Roman" w:hAnsi="Times New Roman" w:cs="Times New Roman"/>
                <w:color w:val="000000"/>
                <w:sz w:val="30"/>
                <w:szCs w:val="30"/>
                <w:lang w:val="be-BY" w:eastAsia="ru-RU"/>
              </w:rPr>
            </w:pPr>
            <w:proofErr w:type="spellStart"/>
            <w:r w:rsidRPr="00A00E5C">
              <w:rPr>
                <w:rFonts w:ascii="Times New Roman" w:eastAsia="Times New Roman" w:hAnsi="Times New Roman" w:cs="Times New Roman"/>
                <w:color w:val="000000"/>
                <w:sz w:val="30"/>
                <w:szCs w:val="30"/>
                <w:lang w:eastAsia="ru-RU"/>
              </w:rPr>
              <w:t>Рэгістрацыя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заключэння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Pr>
                <w:rFonts w:ascii="Times New Roman" w:eastAsia="Times New Roman" w:hAnsi="Times New Roman" w:cs="Times New Roman"/>
                <w:color w:val="000000"/>
                <w:sz w:val="30"/>
                <w:szCs w:val="30"/>
                <w:lang w:val="be-BY" w:eastAsia="ru-RU"/>
              </w:rPr>
              <w:t>,</w:t>
            </w:r>
            <w:r w:rsidRPr="00A00E5C">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val="be-BY" w:eastAsia="ru-RU"/>
              </w:rPr>
              <w:t xml:space="preserve">з </w:t>
            </w:r>
            <w:proofErr w:type="gramStart"/>
            <w:r>
              <w:rPr>
                <w:rFonts w:ascii="Times New Roman" w:eastAsia="Times New Roman" w:hAnsi="Times New Roman" w:cs="Times New Roman"/>
                <w:color w:val="000000"/>
                <w:sz w:val="30"/>
                <w:szCs w:val="30"/>
                <w:lang w:val="be-BY" w:eastAsia="ru-RU"/>
              </w:rPr>
              <w:t>ул</w:t>
            </w:r>
            <w:proofErr w:type="gramEnd"/>
            <w:r>
              <w:rPr>
                <w:rFonts w:ascii="Times New Roman" w:eastAsia="Times New Roman" w:hAnsi="Times New Roman" w:cs="Times New Roman"/>
                <w:color w:val="000000"/>
                <w:sz w:val="30"/>
                <w:szCs w:val="30"/>
                <w:lang w:val="be-BY" w:eastAsia="ru-RU"/>
              </w:rPr>
              <w:t xml:space="preserve">ікам </w:t>
            </w:r>
            <w:r>
              <w:rPr>
                <w:rFonts w:ascii="Times New Roman" w:eastAsia="Times New Roman" w:hAnsi="Times New Roman" w:cs="Times New Roman"/>
                <w:color w:val="000000"/>
                <w:sz w:val="30"/>
                <w:szCs w:val="30"/>
                <w:lang w:eastAsia="ru-RU"/>
              </w:rPr>
              <w:t>выдач</w:t>
            </w:r>
            <w:r>
              <w:rPr>
                <w:rFonts w:ascii="Times New Roman" w:eastAsia="Times New Roman" w:hAnsi="Times New Roman" w:cs="Times New Roman"/>
                <w:color w:val="000000"/>
                <w:sz w:val="30"/>
                <w:szCs w:val="30"/>
                <w:lang w:val="be-BY" w:eastAsia="ru-RU"/>
              </w:rPr>
              <w:t>ы</w:t>
            </w:r>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w:t>
            </w:r>
          </w:p>
        </w:tc>
        <w:tc>
          <w:tcPr>
            <w:tcW w:w="2987" w:type="dxa"/>
          </w:tcPr>
          <w:p w:rsidR="002658EA" w:rsidRDefault="002658EA" w:rsidP="00A00E5C">
            <w:pPr>
              <w:spacing w:before="100" w:beforeAutospacing="1" w:after="100" w:afterAutospacing="1"/>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color w:val="000000"/>
                <w:sz w:val="30"/>
                <w:szCs w:val="30"/>
                <w:lang w:eastAsia="ru-RU"/>
              </w:rPr>
              <w:t xml:space="preserve">1 </w:t>
            </w:r>
            <w:proofErr w:type="spellStart"/>
            <w:r w:rsidRPr="00A00E5C">
              <w:rPr>
                <w:rFonts w:ascii="Times New Roman" w:eastAsia="Times New Roman" w:hAnsi="Times New Roman" w:cs="Times New Roman"/>
                <w:color w:val="000000"/>
                <w:sz w:val="30"/>
                <w:szCs w:val="30"/>
                <w:lang w:eastAsia="ru-RU"/>
              </w:rPr>
              <w:t>базавая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tc>
      </w:tr>
      <w:tr w:rsidR="002658EA" w:rsidTr="002658EA">
        <w:tc>
          <w:tcPr>
            <w:tcW w:w="675" w:type="dxa"/>
          </w:tcPr>
          <w:p w:rsidR="002658EA" w:rsidRPr="002658EA" w:rsidRDefault="002658EA" w:rsidP="00A00E5C">
            <w:pPr>
              <w:spacing w:before="100" w:beforeAutospacing="1" w:after="100" w:afterAutospacing="1"/>
              <w:jc w:val="both"/>
              <w:rPr>
                <w:rFonts w:ascii="Times New Roman" w:eastAsia="Times New Roman" w:hAnsi="Times New Roman" w:cs="Times New Roman"/>
                <w:bCs/>
                <w:color w:val="000000"/>
                <w:sz w:val="30"/>
                <w:szCs w:val="30"/>
                <w:lang w:val="be-BY" w:eastAsia="ru-RU"/>
              </w:rPr>
            </w:pPr>
            <w:r w:rsidRPr="002658EA">
              <w:rPr>
                <w:rFonts w:ascii="Times New Roman" w:eastAsia="Times New Roman" w:hAnsi="Times New Roman" w:cs="Times New Roman"/>
                <w:bCs/>
                <w:color w:val="000000"/>
                <w:sz w:val="30"/>
                <w:szCs w:val="30"/>
                <w:lang w:val="be-BY" w:eastAsia="ru-RU"/>
              </w:rPr>
              <w:t>2</w:t>
            </w:r>
          </w:p>
        </w:tc>
        <w:tc>
          <w:tcPr>
            <w:tcW w:w="5909" w:type="dxa"/>
          </w:tcPr>
          <w:p w:rsidR="002658EA" w:rsidRPr="00DE453C" w:rsidRDefault="002658EA" w:rsidP="002658EA">
            <w:pPr>
              <w:spacing w:before="100" w:beforeAutospacing="1" w:after="100" w:afterAutospacing="1"/>
              <w:jc w:val="both"/>
              <w:rPr>
                <w:rFonts w:ascii="Times New Roman" w:eastAsia="Times New Roman" w:hAnsi="Times New Roman" w:cs="Times New Roman"/>
                <w:color w:val="0C004B"/>
                <w:sz w:val="30"/>
                <w:szCs w:val="30"/>
                <w:lang w:val="be-BY" w:eastAsia="ru-RU"/>
              </w:rPr>
            </w:pPr>
            <w:r w:rsidRPr="002658EA">
              <w:rPr>
                <w:rFonts w:ascii="Times New Roman" w:eastAsia="Times New Roman" w:hAnsi="Times New Roman" w:cs="Times New Roman"/>
                <w:color w:val="000000"/>
                <w:sz w:val="30"/>
                <w:szCs w:val="30"/>
                <w:lang w:val="be-BY" w:eastAsia="ru-RU"/>
              </w:rPr>
              <w:t>Рэгістрацыя</w:t>
            </w:r>
            <w:r>
              <w:rPr>
                <w:rFonts w:ascii="Times New Roman" w:eastAsia="Times New Roman" w:hAnsi="Times New Roman" w:cs="Times New Roman"/>
                <w:color w:val="000000"/>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скасавання</w:t>
            </w:r>
            <w:r>
              <w:rPr>
                <w:rFonts w:ascii="Times New Roman" w:eastAsia="Times New Roman" w:hAnsi="Times New Roman" w:cs="Times New Roman"/>
                <w:color w:val="000000"/>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шлюбу па</w:t>
            </w:r>
            <w:r w:rsidRPr="002658EA">
              <w:rPr>
                <w:rFonts w:ascii="Times New Roman" w:eastAsia="Times New Roman" w:hAnsi="Times New Roman" w:cs="Times New Roman"/>
                <w:color w:val="0C004B"/>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рашэннях</w:t>
            </w:r>
            <w:r>
              <w:rPr>
                <w:rFonts w:ascii="Times New Roman" w:eastAsia="Times New Roman" w:hAnsi="Times New Roman" w:cs="Times New Roman"/>
                <w:color w:val="000000"/>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судоў, якія</w:t>
            </w:r>
            <w:r>
              <w:rPr>
                <w:rFonts w:ascii="Times New Roman" w:eastAsia="Times New Roman" w:hAnsi="Times New Roman" w:cs="Times New Roman"/>
                <w:color w:val="000000"/>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ўступілі ў</w:t>
            </w:r>
            <w:r>
              <w:rPr>
                <w:rFonts w:ascii="Times New Roman" w:eastAsia="Times New Roman" w:hAnsi="Times New Roman" w:cs="Times New Roman"/>
                <w:color w:val="0C004B"/>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законную</w:t>
            </w:r>
            <w:r>
              <w:rPr>
                <w:rFonts w:ascii="Times New Roman" w:eastAsia="Times New Roman" w:hAnsi="Times New Roman" w:cs="Times New Roman"/>
                <w:color w:val="000000"/>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сілу да 1 верасня 1999 года,</w:t>
            </w:r>
            <w:r>
              <w:rPr>
                <w:rFonts w:ascii="Times New Roman" w:eastAsia="Times New Roman" w:hAnsi="Times New Roman" w:cs="Times New Roman"/>
                <w:color w:val="0C004B"/>
                <w:sz w:val="30"/>
                <w:szCs w:val="30"/>
                <w:lang w:val="be-BY" w:eastAsia="ru-RU"/>
              </w:rPr>
              <w:t xml:space="preserve"> </w:t>
            </w:r>
            <w:r w:rsidRPr="002658EA">
              <w:rPr>
                <w:rFonts w:ascii="Times New Roman" w:eastAsia="Times New Roman" w:hAnsi="Times New Roman" w:cs="Times New Roman"/>
                <w:color w:val="000000"/>
                <w:sz w:val="30"/>
                <w:szCs w:val="30"/>
                <w:lang w:val="be-BY" w:eastAsia="ru-RU"/>
              </w:rPr>
              <w:t>уключаючы выдачу пасведчання, за</w:t>
            </w:r>
            <w:r w:rsidR="00DE453C">
              <w:rPr>
                <w:rFonts w:ascii="Times New Roman" w:eastAsia="Times New Roman" w:hAnsi="Times New Roman" w:cs="Times New Roman"/>
                <w:color w:val="0C004B"/>
                <w:sz w:val="30"/>
                <w:szCs w:val="30"/>
                <w:lang w:val="be-BY" w:eastAsia="ru-RU"/>
              </w:rPr>
              <w:t xml:space="preserve"> </w:t>
            </w:r>
            <w:r w:rsidRPr="00DE453C">
              <w:rPr>
                <w:rFonts w:ascii="Times New Roman" w:eastAsia="Times New Roman" w:hAnsi="Times New Roman" w:cs="Times New Roman"/>
                <w:color w:val="000000"/>
                <w:sz w:val="30"/>
                <w:szCs w:val="30"/>
                <w:lang w:val="be-BY" w:eastAsia="ru-RU"/>
              </w:rPr>
              <w:t>выключэннем</w:t>
            </w:r>
            <w:r w:rsidR="00DE453C">
              <w:rPr>
                <w:rFonts w:ascii="Times New Roman" w:eastAsia="Times New Roman" w:hAnsi="Times New Roman" w:cs="Times New Roman"/>
                <w:color w:val="000000"/>
                <w:sz w:val="30"/>
                <w:szCs w:val="30"/>
                <w:lang w:val="be-BY" w:eastAsia="ru-RU"/>
              </w:rPr>
              <w:t xml:space="preserve"> </w:t>
            </w:r>
            <w:r w:rsidRPr="00DE453C">
              <w:rPr>
                <w:rFonts w:ascii="Times New Roman" w:eastAsia="Times New Roman" w:hAnsi="Times New Roman" w:cs="Times New Roman"/>
                <w:color w:val="000000"/>
                <w:sz w:val="30"/>
                <w:szCs w:val="30"/>
                <w:lang w:val="be-BY" w:eastAsia="ru-RU"/>
              </w:rPr>
              <w:t>выпадкаў, калі</w:t>
            </w:r>
            <w:r w:rsidR="00DE453C">
              <w:rPr>
                <w:rFonts w:ascii="Times New Roman" w:eastAsia="Times New Roman" w:hAnsi="Times New Roman" w:cs="Times New Roman"/>
                <w:color w:val="000000"/>
                <w:sz w:val="30"/>
                <w:szCs w:val="30"/>
                <w:lang w:val="be-BY" w:eastAsia="ru-RU"/>
              </w:rPr>
              <w:t xml:space="preserve"> </w:t>
            </w:r>
            <w:r w:rsidRPr="00DE453C">
              <w:rPr>
                <w:rFonts w:ascii="Times New Roman" w:eastAsia="Times New Roman" w:hAnsi="Times New Roman" w:cs="Times New Roman"/>
                <w:color w:val="000000"/>
                <w:sz w:val="30"/>
                <w:szCs w:val="30"/>
                <w:lang w:val="be-BY" w:eastAsia="ru-RU"/>
              </w:rPr>
              <w:t>рашэннем</w:t>
            </w:r>
            <w:r w:rsidR="00DE453C">
              <w:rPr>
                <w:rFonts w:ascii="Times New Roman" w:eastAsia="Times New Roman" w:hAnsi="Times New Roman" w:cs="Times New Roman"/>
                <w:color w:val="0C004B"/>
                <w:sz w:val="30"/>
                <w:szCs w:val="30"/>
                <w:lang w:val="be-BY" w:eastAsia="ru-RU"/>
              </w:rPr>
              <w:t xml:space="preserve"> </w:t>
            </w:r>
            <w:r w:rsidRPr="00DE453C">
              <w:rPr>
                <w:rFonts w:ascii="Times New Roman" w:eastAsia="Times New Roman" w:hAnsi="Times New Roman" w:cs="Times New Roman"/>
                <w:color w:val="000000"/>
                <w:sz w:val="30"/>
                <w:szCs w:val="30"/>
                <w:lang w:val="be-BY" w:eastAsia="ru-RU"/>
              </w:rPr>
              <w:t>суда асоба</w:t>
            </w:r>
            <w:r w:rsidR="00DE453C">
              <w:rPr>
                <w:rFonts w:ascii="Times New Roman" w:eastAsia="Times New Roman" w:hAnsi="Times New Roman" w:cs="Times New Roman"/>
                <w:color w:val="000000"/>
                <w:sz w:val="30"/>
                <w:szCs w:val="30"/>
                <w:lang w:val="be-BY" w:eastAsia="ru-RU"/>
              </w:rPr>
              <w:t xml:space="preserve"> </w:t>
            </w:r>
            <w:r w:rsidRPr="00DE453C">
              <w:rPr>
                <w:rFonts w:ascii="Times New Roman" w:eastAsia="Times New Roman" w:hAnsi="Times New Roman" w:cs="Times New Roman"/>
                <w:color w:val="000000"/>
                <w:sz w:val="30"/>
                <w:szCs w:val="30"/>
                <w:lang w:val="be-BY" w:eastAsia="ru-RU"/>
              </w:rPr>
              <w:t>вызвалена ад выплаты</w:t>
            </w:r>
            <w:r w:rsidR="00DE453C">
              <w:rPr>
                <w:rFonts w:ascii="Times New Roman" w:eastAsia="Times New Roman" w:hAnsi="Times New Roman" w:cs="Times New Roman"/>
                <w:color w:val="0C004B"/>
                <w:sz w:val="30"/>
                <w:szCs w:val="30"/>
                <w:lang w:val="be-BY" w:eastAsia="ru-RU"/>
              </w:rPr>
              <w:t xml:space="preserve"> </w:t>
            </w:r>
            <w:r w:rsidRPr="00DE453C">
              <w:rPr>
                <w:rFonts w:ascii="Times New Roman" w:eastAsia="Times New Roman" w:hAnsi="Times New Roman" w:cs="Times New Roman"/>
                <w:color w:val="000000"/>
                <w:sz w:val="30"/>
                <w:szCs w:val="30"/>
                <w:lang w:val="be-BY" w:eastAsia="ru-RU"/>
              </w:rPr>
              <w:t>дзяржаўнай</w:t>
            </w:r>
            <w:r w:rsidR="00DE453C">
              <w:rPr>
                <w:rFonts w:ascii="Times New Roman" w:eastAsia="Times New Roman" w:hAnsi="Times New Roman" w:cs="Times New Roman"/>
                <w:color w:val="000000"/>
                <w:sz w:val="30"/>
                <w:szCs w:val="30"/>
                <w:lang w:val="be-BY" w:eastAsia="ru-RU"/>
              </w:rPr>
              <w:t xml:space="preserve"> </w:t>
            </w:r>
            <w:r w:rsidRPr="00DE453C">
              <w:rPr>
                <w:rFonts w:ascii="Times New Roman" w:eastAsia="Times New Roman" w:hAnsi="Times New Roman" w:cs="Times New Roman"/>
                <w:color w:val="000000"/>
                <w:sz w:val="30"/>
                <w:szCs w:val="30"/>
                <w:lang w:val="be-BY" w:eastAsia="ru-RU"/>
              </w:rPr>
              <w:t>пошліны</w:t>
            </w:r>
          </w:p>
        </w:tc>
        <w:tc>
          <w:tcPr>
            <w:tcW w:w="2987" w:type="dxa"/>
          </w:tcPr>
          <w:p w:rsidR="002658EA" w:rsidRDefault="002658EA" w:rsidP="00A00E5C">
            <w:pPr>
              <w:spacing w:before="100" w:beforeAutospacing="1" w:after="100" w:afterAutospacing="1"/>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color w:val="000000"/>
                <w:sz w:val="30"/>
                <w:szCs w:val="30"/>
                <w:lang w:eastAsia="ru-RU"/>
              </w:rPr>
              <w:t xml:space="preserve">2 </w:t>
            </w:r>
            <w:proofErr w:type="spellStart"/>
            <w:r w:rsidRPr="00A00E5C">
              <w:rPr>
                <w:rFonts w:ascii="Times New Roman" w:eastAsia="Times New Roman" w:hAnsi="Times New Roman" w:cs="Times New Roman"/>
                <w:color w:val="000000"/>
                <w:sz w:val="30"/>
                <w:szCs w:val="30"/>
                <w:lang w:eastAsia="ru-RU"/>
              </w:rPr>
              <w:t>базавыя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tc>
      </w:tr>
      <w:tr w:rsidR="002658EA" w:rsidTr="002658EA">
        <w:tc>
          <w:tcPr>
            <w:tcW w:w="675" w:type="dxa"/>
          </w:tcPr>
          <w:p w:rsidR="002658EA" w:rsidRPr="001312B4" w:rsidRDefault="001312B4" w:rsidP="00A00E5C">
            <w:pPr>
              <w:spacing w:before="100" w:beforeAutospacing="1" w:after="100" w:afterAutospacing="1"/>
              <w:jc w:val="both"/>
              <w:rPr>
                <w:rFonts w:ascii="Times New Roman" w:eastAsia="Times New Roman" w:hAnsi="Times New Roman" w:cs="Times New Roman"/>
                <w:bCs/>
                <w:color w:val="000000"/>
                <w:sz w:val="30"/>
                <w:szCs w:val="30"/>
                <w:lang w:val="be-BY" w:eastAsia="ru-RU"/>
              </w:rPr>
            </w:pPr>
            <w:r>
              <w:rPr>
                <w:rFonts w:ascii="Times New Roman" w:eastAsia="Times New Roman" w:hAnsi="Times New Roman" w:cs="Times New Roman"/>
                <w:bCs/>
                <w:color w:val="000000"/>
                <w:sz w:val="30"/>
                <w:szCs w:val="30"/>
                <w:lang w:val="be-BY" w:eastAsia="ru-RU"/>
              </w:rPr>
              <w:t>2</w:t>
            </w:r>
            <w:r>
              <w:rPr>
                <w:rFonts w:ascii="Times New Roman" w:eastAsia="Times New Roman" w:hAnsi="Times New Roman" w:cs="Times New Roman"/>
                <w:bCs/>
                <w:color w:val="000000"/>
                <w:sz w:val="30"/>
                <w:szCs w:val="30"/>
                <w:vertAlign w:val="superscript"/>
                <w:lang w:val="be-BY" w:eastAsia="ru-RU"/>
              </w:rPr>
              <w:t>1</w:t>
            </w:r>
          </w:p>
        </w:tc>
        <w:tc>
          <w:tcPr>
            <w:tcW w:w="5909" w:type="dxa"/>
          </w:tcPr>
          <w:p w:rsidR="002658EA" w:rsidRPr="001312B4" w:rsidRDefault="001312B4" w:rsidP="001312B4">
            <w:pPr>
              <w:jc w:val="both"/>
              <w:rPr>
                <w:rFonts w:ascii="Times New Roman" w:eastAsia="Times New Roman" w:hAnsi="Times New Roman" w:cs="Times New Roman"/>
                <w:color w:val="828282"/>
                <w:sz w:val="30"/>
                <w:szCs w:val="30"/>
                <w:lang w:val="be-BY" w:eastAsia="ru-RU"/>
              </w:rPr>
            </w:pPr>
            <w:r w:rsidRPr="001312B4">
              <w:rPr>
                <w:rFonts w:ascii="Times New Roman" w:eastAsia="Times New Roman" w:hAnsi="Times New Roman" w:cs="Times New Roman"/>
                <w:color w:val="000000"/>
                <w:sz w:val="30"/>
                <w:szCs w:val="30"/>
                <w:lang w:val="be-BY" w:eastAsia="ru-RU"/>
              </w:rPr>
              <w:t>Рэгістрацыя</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скасавання</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шлюбу па ўзаемнай</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згодзе</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сужэнцаў, якія не</w:t>
            </w:r>
            <w:r>
              <w:rPr>
                <w:rFonts w:ascii="Times New Roman" w:eastAsia="Times New Roman" w:hAnsi="Times New Roman" w:cs="Times New Roman"/>
                <w:color w:val="828282"/>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маюць</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агульных</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непаўналетніх</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дзяцей</w:t>
            </w:r>
            <w:r>
              <w:rPr>
                <w:rFonts w:ascii="Times New Roman" w:eastAsia="Times New Roman" w:hAnsi="Times New Roman" w:cs="Times New Roman"/>
                <w:color w:val="828282"/>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і спрэчкі</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аб</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маёмасці (у адпаведнасці з</w:t>
            </w:r>
            <w:r w:rsidRPr="00A00E5C">
              <w:rPr>
                <w:rFonts w:ascii="Times New Roman" w:eastAsia="Times New Roman" w:hAnsi="Times New Roman" w:cs="Times New Roman"/>
                <w:color w:val="000000"/>
                <w:sz w:val="30"/>
                <w:szCs w:val="30"/>
                <w:lang w:eastAsia="ru-RU"/>
              </w:rPr>
              <w:t> </w:t>
            </w:r>
            <w:r w:rsidRPr="001312B4">
              <w:rPr>
                <w:rFonts w:ascii="Times New Roman" w:eastAsia="Times New Roman" w:hAnsi="Times New Roman" w:cs="Times New Roman"/>
                <w:color w:val="000000"/>
                <w:sz w:val="30"/>
                <w:szCs w:val="30"/>
                <w:lang w:val="be-BY" w:eastAsia="ru-RU"/>
              </w:rPr>
              <w:t>артыкулам 35</w:t>
            </w:r>
            <w:r w:rsidRPr="001312B4">
              <w:rPr>
                <w:rFonts w:ascii="Times New Roman" w:eastAsia="Times New Roman" w:hAnsi="Times New Roman" w:cs="Times New Roman"/>
                <w:color w:val="000000"/>
                <w:sz w:val="30"/>
                <w:szCs w:val="30"/>
                <w:vertAlign w:val="superscript"/>
                <w:lang w:val="be-BY" w:eastAsia="ru-RU"/>
              </w:rPr>
              <w:t>1</w:t>
            </w:r>
            <w:r w:rsidRPr="00A00E5C">
              <w:rPr>
                <w:rFonts w:ascii="Times New Roman" w:eastAsia="Times New Roman" w:hAnsi="Times New Roman" w:cs="Times New Roman"/>
                <w:color w:val="000000"/>
                <w:sz w:val="30"/>
                <w:szCs w:val="30"/>
                <w:lang w:eastAsia="ru-RU"/>
              </w:rPr>
              <w:t> </w:t>
            </w:r>
            <w:r w:rsidRPr="001312B4">
              <w:rPr>
                <w:rFonts w:ascii="Times New Roman" w:eastAsia="Times New Roman" w:hAnsi="Times New Roman" w:cs="Times New Roman"/>
                <w:color w:val="000000"/>
                <w:sz w:val="30"/>
                <w:szCs w:val="30"/>
                <w:lang w:val="be-BY" w:eastAsia="ru-RU"/>
              </w:rPr>
              <w:t>Кодэкса</w:t>
            </w:r>
            <w:r>
              <w:rPr>
                <w:rFonts w:ascii="Times New Roman" w:eastAsia="Times New Roman" w:hAnsi="Times New Roman" w:cs="Times New Roman"/>
                <w:color w:val="000000"/>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Респу</w:t>
            </w:r>
            <w:r>
              <w:rPr>
                <w:rFonts w:ascii="Times New Roman" w:eastAsia="Times New Roman" w:hAnsi="Times New Roman" w:cs="Times New Roman"/>
                <w:color w:val="000000"/>
                <w:sz w:val="30"/>
                <w:szCs w:val="30"/>
                <w:lang w:val="be-BY" w:eastAsia="ru-RU"/>
              </w:rPr>
              <w:t>блікі</w:t>
            </w:r>
            <w:r>
              <w:rPr>
                <w:rFonts w:ascii="Times New Roman" w:eastAsia="Times New Roman" w:hAnsi="Times New Roman" w:cs="Times New Roman"/>
                <w:color w:val="828282"/>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 xml:space="preserve">Беларусь аб </w:t>
            </w:r>
            <w:r w:rsidRPr="00A00E5C">
              <w:rPr>
                <w:rFonts w:ascii="Times New Roman" w:eastAsia="Times New Roman" w:hAnsi="Times New Roman" w:cs="Times New Roman"/>
                <w:color w:val="000000"/>
                <w:sz w:val="30"/>
                <w:szCs w:val="30"/>
                <w:lang w:eastAsia="ru-RU"/>
              </w:rPr>
              <w:t> </w:t>
            </w:r>
            <w:r w:rsidRPr="001312B4">
              <w:rPr>
                <w:rFonts w:ascii="Times New Roman" w:eastAsia="Times New Roman" w:hAnsi="Times New Roman" w:cs="Times New Roman"/>
                <w:color w:val="000000"/>
                <w:sz w:val="30"/>
                <w:szCs w:val="30"/>
                <w:lang w:val="be-BY" w:eastAsia="ru-RU"/>
              </w:rPr>
              <w:t>шлюбе і сям'і), уключаючы</w:t>
            </w:r>
            <w:r>
              <w:rPr>
                <w:rFonts w:ascii="Times New Roman" w:eastAsia="Times New Roman" w:hAnsi="Times New Roman" w:cs="Times New Roman"/>
                <w:color w:val="828282"/>
                <w:sz w:val="30"/>
                <w:szCs w:val="30"/>
                <w:lang w:val="be-BY" w:eastAsia="ru-RU"/>
              </w:rPr>
              <w:t xml:space="preserve"> </w:t>
            </w:r>
            <w:r w:rsidRPr="001312B4">
              <w:rPr>
                <w:rFonts w:ascii="Times New Roman" w:eastAsia="Times New Roman" w:hAnsi="Times New Roman" w:cs="Times New Roman"/>
                <w:color w:val="000000"/>
                <w:sz w:val="30"/>
                <w:szCs w:val="30"/>
                <w:lang w:val="be-BY" w:eastAsia="ru-RU"/>
              </w:rPr>
              <w:t>выдачу пасведчанняў</w:t>
            </w:r>
            <w:r w:rsidRPr="00A00E5C">
              <w:rPr>
                <w:rFonts w:ascii="Times New Roman" w:eastAsia="Times New Roman" w:hAnsi="Times New Roman" w:cs="Times New Roman"/>
                <w:color w:val="000000"/>
                <w:sz w:val="30"/>
                <w:szCs w:val="30"/>
                <w:lang w:eastAsia="ru-RU"/>
              </w:rPr>
              <w:t> </w:t>
            </w:r>
          </w:p>
        </w:tc>
        <w:tc>
          <w:tcPr>
            <w:tcW w:w="2987" w:type="dxa"/>
          </w:tcPr>
          <w:p w:rsidR="002658EA" w:rsidRDefault="001312B4" w:rsidP="00A00E5C">
            <w:pPr>
              <w:spacing w:before="100" w:beforeAutospacing="1" w:after="100" w:afterAutospacing="1"/>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color w:val="000000"/>
                <w:sz w:val="30"/>
                <w:szCs w:val="30"/>
                <w:lang w:eastAsia="ru-RU"/>
              </w:rPr>
              <w:t xml:space="preserve">4 </w:t>
            </w:r>
            <w:proofErr w:type="spellStart"/>
            <w:r w:rsidRPr="00A00E5C">
              <w:rPr>
                <w:rFonts w:ascii="Times New Roman" w:eastAsia="Times New Roman" w:hAnsi="Times New Roman" w:cs="Times New Roman"/>
                <w:color w:val="000000"/>
                <w:sz w:val="30"/>
                <w:szCs w:val="30"/>
                <w:lang w:eastAsia="ru-RU"/>
              </w:rPr>
              <w:t>базавыя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tc>
      </w:tr>
      <w:tr w:rsidR="002658EA" w:rsidTr="002658EA">
        <w:tc>
          <w:tcPr>
            <w:tcW w:w="675" w:type="dxa"/>
          </w:tcPr>
          <w:p w:rsidR="002658EA" w:rsidRPr="00FB40F0" w:rsidRDefault="00FB40F0" w:rsidP="00A00E5C">
            <w:pPr>
              <w:spacing w:before="100" w:beforeAutospacing="1" w:after="100" w:afterAutospacing="1"/>
              <w:jc w:val="both"/>
              <w:rPr>
                <w:rFonts w:ascii="Times New Roman" w:eastAsia="Times New Roman" w:hAnsi="Times New Roman" w:cs="Times New Roman"/>
                <w:bCs/>
                <w:color w:val="000000"/>
                <w:sz w:val="30"/>
                <w:szCs w:val="30"/>
                <w:lang w:val="be-BY" w:eastAsia="ru-RU"/>
              </w:rPr>
            </w:pPr>
            <w:r>
              <w:rPr>
                <w:rFonts w:ascii="Times New Roman" w:eastAsia="Times New Roman" w:hAnsi="Times New Roman" w:cs="Times New Roman"/>
                <w:bCs/>
                <w:color w:val="000000"/>
                <w:sz w:val="30"/>
                <w:szCs w:val="30"/>
                <w:lang w:val="be-BY" w:eastAsia="ru-RU"/>
              </w:rPr>
              <w:t>3</w:t>
            </w:r>
          </w:p>
        </w:tc>
        <w:tc>
          <w:tcPr>
            <w:tcW w:w="5909" w:type="dxa"/>
          </w:tcPr>
          <w:p w:rsidR="002658EA" w:rsidRPr="00FB40F0" w:rsidRDefault="00FB40F0" w:rsidP="00FB40F0">
            <w:pPr>
              <w:jc w:val="both"/>
              <w:rPr>
                <w:rFonts w:ascii="Times New Roman" w:eastAsia="Times New Roman" w:hAnsi="Times New Roman" w:cs="Times New Roman"/>
                <w:color w:val="828282"/>
                <w:sz w:val="30"/>
                <w:szCs w:val="30"/>
                <w:lang w:val="be-BY" w:eastAsia="ru-RU"/>
              </w:rPr>
            </w:pPr>
            <w:r w:rsidRPr="00FB40F0">
              <w:rPr>
                <w:rFonts w:ascii="Times New Roman" w:eastAsia="Times New Roman" w:hAnsi="Times New Roman" w:cs="Times New Roman"/>
                <w:color w:val="000000"/>
                <w:sz w:val="30"/>
                <w:szCs w:val="30"/>
                <w:lang w:val="be-BY" w:eastAsia="ru-RU"/>
              </w:rPr>
              <w:t>Рэгістрацыя</w:t>
            </w:r>
            <w:r>
              <w:rPr>
                <w:rFonts w:ascii="Times New Roman" w:eastAsia="Times New Roman" w:hAnsi="Times New Roman" w:cs="Times New Roman"/>
                <w:color w:val="000000"/>
                <w:sz w:val="30"/>
                <w:szCs w:val="30"/>
                <w:lang w:val="be-BY" w:eastAsia="ru-RU"/>
              </w:rPr>
              <w:t xml:space="preserve"> </w:t>
            </w:r>
            <w:r w:rsidRPr="00FB40F0">
              <w:rPr>
                <w:rFonts w:ascii="Times New Roman" w:eastAsia="Times New Roman" w:hAnsi="Times New Roman" w:cs="Times New Roman"/>
                <w:color w:val="000000"/>
                <w:sz w:val="30"/>
                <w:szCs w:val="30"/>
                <w:lang w:val="be-BY" w:eastAsia="ru-RU"/>
              </w:rPr>
              <w:t>змены</w:t>
            </w:r>
            <w:r>
              <w:rPr>
                <w:rFonts w:ascii="Times New Roman" w:eastAsia="Times New Roman" w:hAnsi="Times New Roman" w:cs="Times New Roman"/>
                <w:color w:val="000000"/>
                <w:sz w:val="30"/>
                <w:szCs w:val="30"/>
                <w:lang w:val="be-BY" w:eastAsia="ru-RU"/>
              </w:rPr>
              <w:t xml:space="preserve"> </w:t>
            </w:r>
            <w:r w:rsidRPr="00FB40F0">
              <w:rPr>
                <w:rFonts w:ascii="Times New Roman" w:eastAsia="Times New Roman" w:hAnsi="Times New Roman" w:cs="Times New Roman"/>
                <w:color w:val="000000"/>
                <w:sz w:val="30"/>
                <w:szCs w:val="30"/>
                <w:lang w:val="be-BY" w:eastAsia="ru-RU"/>
              </w:rPr>
              <w:t>прозвішча, уласнага</w:t>
            </w:r>
            <w:r>
              <w:rPr>
                <w:rFonts w:ascii="Times New Roman" w:eastAsia="Times New Roman" w:hAnsi="Times New Roman" w:cs="Times New Roman"/>
                <w:color w:val="000000"/>
                <w:sz w:val="30"/>
                <w:szCs w:val="30"/>
                <w:lang w:val="be-BY" w:eastAsia="ru-RU"/>
              </w:rPr>
              <w:t xml:space="preserve"> </w:t>
            </w:r>
            <w:r w:rsidRPr="00FB40F0">
              <w:rPr>
                <w:rFonts w:ascii="Times New Roman" w:eastAsia="Times New Roman" w:hAnsi="Times New Roman" w:cs="Times New Roman"/>
                <w:color w:val="000000"/>
                <w:sz w:val="30"/>
                <w:szCs w:val="30"/>
                <w:lang w:val="be-BY" w:eastAsia="ru-RU"/>
              </w:rPr>
              <w:t>імя, імя па бацьку,</w:t>
            </w:r>
            <w:r>
              <w:rPr>
                <w:rFonts w:ascii="Times New Roman" w:eastAsia="Times New Roman" w:hAnsi="Times New Roman" w:cs="Times New Roman"/>
                <w:color w:val="828282"/>
                <w:sz w:val="30"/>
                <w:szCs w:val="30"/>
                <w:lang w:val="be-BY" w:eastAsia="ru-RU"/>
              </w:rPr>
              <w:t xml:space="preserve"> </w:t>
            </w:r>
            <w:r w:rsidRPr="00FB40F0">
              <w:rPr>
                <w:rFonts w:ascii="Times New Roman" w:eastAsia="Times New Roman" w:hAnsi="Times New Roman" w:cs="Times New Roman"/>
                <w:color w:val="000000"/>
                <w:sz w:val="30"/>
                <w:szCs w:val="30"/>
                <w:lang w:val="be-BY" w:eastAsia="ru-RU"/>
              </w:rPr>
              <w:t>уключаючы выдачу пасведчання</w:t>
            </w:r>
          </w:p>
        </w:tc>
        <w:tc>
          <w:tcPr>
            <w:tcW w:w="2987" w:type="dxa"/>
          </w:tcPr>
          <w:p w:rsidR="002658EA" w:rsidRDefault="00FB40F0" w:rsidP="00A00E5C">
            <w:pPr>
              <w:spacing w:before="100" w:beforeAutospacing="1" w:after="100" w:afterAutospacing="1"/>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color w:val="000000"/>
                <w:sz w:val="30"/>
                <w:szCs w:val="30"/>
                <w:lang w:eastAsia="ru-RU"/>
              </w:rPr>
              <w:t xml:space="preserve">2 </w:t>
            </w:r>
            <w:proofErr w:type="spellStart"/>
            <w:r w:rsidRPr="00A00E5C">
              <w:rPr>
                <w:rFonts w:ascii="Times New Roman" w:eastAsia="Times New Roman" w:hAnsi="Times New Roman" w:cs="Times New Roman"/>
                <w:color w:val="000000"/>
                <w:sz w:val="30"/>
                <w:szCs w:val="30"/>
                <w:lang w:eastAsia="ru-RU"/>
              </w:rPr>
              <w:t>базавыя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tc>
      </w:tr>
      <w:tr w:rsidR="002658EA" w:rsidTr="002658EA">
        <w:tc>
          <w:tcPr>
            <w:tcW w:w="675" w:type="dxa"/>
          </w:tcPr>
          <w:p w:rsidR="002658EA" w:rsidRPr="00FB40F0" w:rsidRDefault="00FB40F0" w:rsidP="00A00E5C">
            <w:pPr>
              <w:spacing w:before="100" w:beforeAutospacing="1" w:after="100" w:afterAutospacing="1"/>
              <w:jc w:val="both"/>
              <w:rPr>
                <w:rFonts w:ascii="Times New Roman" w:eastAsia="Times New Roman" w:hAnsi="Times New Roman" w:cs="Times New Roman"/>
                <w:bCs/>
                <w:color w:val="000000"/>
                <w:sz w:val="30"/>
                <w:szCs w:val="30"/>
                <w:lang w:val="be-BY" w:eastAsia="ru-RU"/>
              </w:rPr>
            </w:pPr>
            <w:r>
              <w:rPr>
                <w:rFonts w:ascii="Times New Roman" w:eastAsia="Times New Roman" w:hAnsi="Times New Roman" w:cs="Times New Roman"/>
                <w:bCs/>
                <w:color w:val="000000"/>
                <w:sz w:val="30"/>
                <w:szCs w:val="30"/>
                <w:lang w:val="be-BY" w:eastAsia="ru-RU"/>
              </w:rPr>
              <w:t>4</w:t>
            </w:r>
          </w:p>
        </w:tc>
        <w:tc>
          <w:tcPr>
            <w:tcW w:w="5909" w:type="dxa"/>
          </w:tcPr>
          <w:p w:rsidR="002658EA" w:rsidRPr="00F937B7" w:rsidRDefault="00FB40F0" w:rsidP="00F937B7">
            <w:pPr>
              <w:jc w:val="both"/>
              <w:rPr>
                <w:rFonts w:ascii="Times New Roman" w:eastAsia="Times New Roman" w:hAnsi="Times New Roman" w:cs="Times New Roman"/>
                <w:color w:val="828282"/>
                <w:sz w:val="30"/>
                <w:szCs w:val="30"/>
                <w:lang w:val="be-BY" w:eastAsia="ru-RU"/>
              </w:rPr>
            </w:pPr>
            <w:r w:rsidRPr="00FB40F0">
              <w:rPr>
                <w:rFonts w:ascii="Times New Roman" w:eastAsia="Times New Roman" w:hAnsi="Times New Roman" w:cs="Times New Roman"/>
                <w:color w:val="000000"/>
                <w:sz w:val="30"/>
                <w:szCs w:val="30"/>
                <w:lang w:val="be-BY" w:eastAsia="ru-RU"/>
              </w:rPr>
              <w:t>Выдача пасведчанняў у сувязі з унясеннем</w:t>
            </w:r>
            <w:r w:rsidR="00F937B7">
              <w:rPr>
                <w:rFonts w:ascii="Times New Roman" w:eastAsia="Times New Roman" w:hAnsi="Times New Roman" w:cs="Times New Roman"/>
                <w:color w:val="000000"/>
                <w:sz w:val="30"/>
                <w:szCs w:val="30"/>
                <w:lang w:val="be-BY" w:eastAsia="ru-RU"/>
              </w:rPr>
              <w:t xml:space="preserve"> </w:t>
            </w:r>
            <w:r w:rsidRPr="00FB40F0">
              <w:rPr>
                <w:rFonts w:ascii="Times New Roman" w:eastAsia="Times New Roman" w:hAnsi="Times New Roman" w:cs="Times New Roman"/>
                <w:color w:val="000000"/>
                <w:sz w:val="30"/>
                <w:szCs w:val="30"/>
                <w:lang w:val="be-BY" w:eastAsia="ru-RU"/>
              </w:rPr>
              <w:t>змяненняў, дапаўненняў,</w:t>
            </w:r>
            <w:r w:rsidR="00F937B7">
              <w:rPr>
                <w:rFonts w:ascii="Times New Roman" w:eastAsia="Times New Roman" w:hAnsi="Times New Roman" w:cs="Times New Roman"/>
                <w:color w:val="828282"/>
                <w:sz w:val="30"/>
                <w:szCs w:val="30"/>
                <w:lang w:val="be-BY" w:eastAsia="ru-RU"/>
              </w:rPr>
              <w:t xml:space="preserve"> </w:t>
            </w:r>
            <w:r w:rsidR="00F937B7">
              <w:rPr>
                <w:rFonts w:ascii="Times New Roman" w:eastAsia="Times New Roman" w:hAnsi="Times New Roman" w:cs="Times New Roman"/>
                <w:color w:val="000000"/>
                <w:sz w:val="30"/>
                <w:szCs w:val="30"/>
                <w:lang w:val="be-BY" w:eastAsia="ru-RU"/>
              </w:rPr>
              <w:t xml:space="preserve">выпраўленняў у запісах </w:t>
            </w:r>
            <w:r w:rsidRPr="00F937B7">
              <w:rPr>
                <w:rFonts w:ascii="Times New Roman" w:eastAsia="Times New Roman" w:hAnsi="Times New Roman" w:cs="Times New Roman"/>
                <w:color w:val="000000"/>
                <w:sz w:val="30"/>
                <w:szCs w:val="30"/>
                <w:lang w:val="be-BY" w:eastAsia="ru-RU"/>
              </w:rPr>
              <w:t>актаў</w:t>
            </w:r>
            <w:r w:rsidR="00F937B7">
              <w:rPr>
                <w:rFonts w:ascii="Times New Roman" w:eastAsia="Times New Roman" w:hAnsi="Times New Roman" w:cs="Times New Roman"/>
                <w:color w:val="828282"/>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грамадзянскага стану, аднаўленнем</w:t>
            </w:r>
            <w:r w:rsidR="00F937B7">
              <w:rPr>
                <w:rFonts w:ascii="Times New Roman" w:eastAsia="Times New Roman" w:hAnsi="Times New Roman" w:cs="Times New Roman"/>
                <w:color w:val="828282"/>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запісаў</w:t>
            </w:r>
            <w:r w:rsidR="00F937B7">
              <w:rPr>
                <w:rFonts w:ascii="Times New Roman" w:eastAsia="Times New Roman" w:hAnsi="Times New Roman" w:cs="Times New Roman"/>
                <w:color w:val="000000"/>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актаў</w:t>
            </w:r>
            <w:r w:rsidR="00F937B7">
              <w:rPr>
                <w:rFonts w:ascii="Times New Roman" w:eastAsia="Times New Roman" w:hAnsi="Times New Roman" w:cs="Times New Roman"/>
                <w:color w:val="000000"/>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грамадзянскага стану</w:t>
            </w:r>
          </w:p>
        </w:tc>
        <w:tc>
          <w:tcPr>
            <w:tcW w:w="2987" w:type="dxa"/>
          </w:tcPr>
          <w:p w:rsidR="002658EA" w:rsidRDefault="00FB40F0" w:rsidP="00A00E5C">
            <w:pPr>
              <w:spacing w:before="100" w:beforeAutospacing="1" w:after="100" w:afterAutospacing="1"/>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color w:val="000000"/>
                <w:sz w:val="30"/>
                <w:szCs w:val="30"/>
                <w:lang w:eastAsia="ru-RU"/>
              </w:rPr>
              <w:t xml:space="preserve">1 </w:t>
            </w:r>
            <w:proofErr w:type="spellStart"/>
            <w:r w:rsidRPr="00A00E5C">
              <w:rPr>
                <w:rFonts w:ascii="Times New Roman" w:eastAsia="Times New Roman" w:hAnsi="Times New Roman" w:cs="Times New Roman"/>
                <w:color w:val="000000"/>
                <w:sz w:val="30"/>
                <w:szCs w:val="30"/>
                <w:lang w:eastAsia="ru-RU"/>
              </w:rPr>
              <w:t>базавая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tc>
      </w:tr>
      <w:tr w:rsidR="002658EA" w:rsidTr="002658EA">
        <w:tc>
          <w:tcPr>
            <w:tcW w:w="675" w:type="dxa"/>
          </w:tcPr>
          <w:p w:rsidR="002658EA" w:rsidRPr="00F937B7" w:rsidRDefault="00F937B7" w:rsidP="00A00E5C">
            <w:pPr>
              <w:spacing w:before="100" w:beforeAutospacing="1" w:after="100" w:afterAutospacing="1"/>
              <w:jc w:val="both"/>
              <w:rPr>
                <w:rFonts w:ascii="Times New Roman" w:eastAsia="Times New Roman" w:hAnsi="Times New Roman" w:cs="Times New Roman"/>
                <w:bCs/>
                <w:color w:val="000000"/>
                <w:sz w:val="30"/>
                <w:szCs w:val="30"/>
                <w:lang w:val="be-BY" w:eastAsia="ru-RU"/>
              </w:rPr>
            </w:pPr>
            <w:r>
              <w:rPr>
                <w:rFonts w:ascii="Times New Roman" w:eastAsia="Times New Roman" w:hAnsi="Times New Roman" w:cs="Times New Roman"/>
                <w:bCs/>
                <w:color w:val="000000"/>
                <w:sz w:val="30"/>
                <w:szCs w:val="30"/>
                <w:lang w:val="be-BY" w:eastAsia="ru-RU"/>
              </w:rPr>
              <w:t>5</w:t>
            </w:r>
          </w:p>
        </w:tc>
        <w:tc>
          <w:tcPr>
            <w:tcW w:w="5909" w:type="dxa"/>
          </w:tcPr>
          <w:p w:rsidR="00F937B7" w:rsidRPr="00F937B7" w:rsidRDefault="00F937B7" w:rsidP="00F937B7">
            <w:pPr>
              <w:jc w:val="both"/>
              <w:rPr>
                <w:rFonts w:ascii="Times New Roman" w:eastAsia="Times New Roman" w:hAnsi="Times New Roman" w:cs="Times New Roman"/>
                <w:color w:val="828282"/>
                <w:sz w:val="30"/>
                <w:szCs w:val="30"/>
                <w:lang w:val="be-BY" w:eastAsia="ru-RU"/>
              </w:rPr>
            </w:pPr>
            <w:r w:rsidRPr="00F937B7">
              <w:rPr>
                <w:rFonts w:ascii="Times New Roman" w:eastAsia="Times New Roman" w:hAnsi="Times New Roman" w:cs="Times New Roman"/>
                <w:color w:val="000000"/>
                <w:sz w:val="30"/>
                <w:szCs w:val="30"/>
                <w:lang w:val="be-BY" w:eastAsia="ru-RU"/>
              </w:rPr>
              <w:t>Выдача паўторных</w:t>
            </w:r>
            <w:r>
              <w:rPr>
                <w:rFonts w:ascii="Times New Roman" w:eastAsia="Times New Roman" w:hAnsi="Times New Roman" w:cs="Times New Roman"/>
                <w:color w:val="000000"/>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пасведчанняў аб</w:t>
            </w:r>
            <w:r>
              <w:rPr>
                <w:rFonts w:ascii="Times New Roman" w:eastAsia="Times New Roman" w:hAnsi="Times New Roman" w:cs="Times New Roman"/>
                <w:color w:val="000000"/>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рэгістрацыі</w:t>
            </w:r>
            <w:r>
              <w:rPr>
                <w:rFonts w:ascii="Times New Roman" w:eastAsia="Times New Roman" w:hAnsi="Times New Roman" w:cs="Times New Roman"/>
                <w:color w:val="000000"/>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актаў</w:t>
            </w:r>
            <w:r>
              <w:rPr>
                <w:rFonts w:ascii="Times New Roman" w:eastAsia="Times New Roman" w:hAnsi="Times New Roman" w:cs="Times New Roman"/>
                <w:color w:val="000000"/>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грамадзянскага</w:t>
            </w:r>
            <w:r>
              <w:rPr>
                <w:rFonts w:ascii="Times New Roman" w:eastAsia="Times New Roman" w:hAnsi="Times New Roman" w:cs="Times New Roman"/>
                <w:color w:val="828282"/>
                <w:sz w:val="30"/>
                <w:szCs w:val="30"/>
                <w:lang w:val="be-BY" w:eastAsia="ru-RU"/>
              </w:rPr>
              <w:t xml:space="preserve"> </w:t>
            </w:r>
            <w:r w:rsidRPr="00F937B7">
              <w:rPr>
                <w:rFonts w:ascii="Times New Roman" w:eastAsia="Times New Roman" w:hAnsi="Times New Roman" w:cs="Times New Roman"/>
                <w:color w:val="000000"/>
                <w:sz w:val="30"/>
                <w:szCs w:val="30"/>
                <w:lang w:val="be-BY" w:eastAsia="ru-RU"/>
              </w:rPr>
              <w:t>стану</w:t>
            </w:r>
          </w:p>
          <w:p w:rsidR="002658EA" w:rsidRPr="00F937B7" w:rsidRDefault="002658EA" w:rsidP="00A00E5C">
            <w:pPr>
              <w:spacing w:before="100" w:beforeAutospacing="1" w:after="100" w:afterAutospacing="1"/>
              <w:jc w:val="both"/>
              <w:rPr>
                <w:rFonts w:ascii="Times New Roman" w:eastAsia="Times New Roman" w:hAnsi="Times New Roman" w:cs="Times New Roman"/>
                <w:b/>
                <w:bCs/>
                <w:color w:val="000000"/>
                <w:sz w:val="30"/>
                <w:szCs w:val="30"/>
                <w:lang w:val="be-BY" w:eastAsia="ru-RU"/>
              </w:rPr>
            </w:pPr>
          </w:p>
        </w:tc>
        <w:tc>
          <w:tcPr>
            <w:tcW w:w="2987" w:type="dxa"/>
          </w:tcPr>
          <w:p w:rsidR="002658EA" w:rsidRDefault="00F937B7" w:rsidP="00A00E5C">
            <w:pPr>
              <w:spacing w:before="100" w:beforeAutospacing="1" w:after="100" w:afterAutospacing="1"/>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color w:val="000000"/>
                <w:sz w:val="30"/>
                <w:szCs w:val="30"/>
                <w:lang w:eastAsia="ru-RU"/>
              </w:rPr>
              <w:t xml:space="preserve">1 </w:t>
            </w:r>
            <w:proofErr w:type="spellStart"/>
            <w:r w:rsidRPr="00A00E5C">
              <w:rPr>
                <w:rFonts w:ascii="Times New Roman" w:eastAsia="Times New Roman" w:hAnsi="Times New Roman" w:cs="Times New Roman"/>
                <w:color w:val="000000"/>
                <w:sz w:val="30"/>
                <w:szCs w:val="30"/>
                <w:lang w:eastAsia="ru-RU"/>
              </w:rPr>
              <w:t>базавая</w:t>
            </w:r>
            <w:proofErr w:type="spellEnd"/>
            <w:r>
              <w:rPr>
                <w:rFonts w:ascii="Times New Roman" w:eastAsia="Times New Roman" w:hAnsi="Times New Roman" w:cs="Times New Roman"/>
                <w:color w:val="000000"/>
                <w:sz w:val="30"/>
                <w:szCs w:val="30"/>
                <w:lang w:val="be-BY"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tc>
      </w:tr>
    </w:tbl>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 </w:t>
      </w:r>
    </w:p>
    <w:p w:rsidR="00574098" w:rsidRDefault="00574098" w:rsidP="00A00E5C">
      <w:pPr>
        <w:spacing w:after="0" w:line="240" w:lineRule="auto"/>
        <w:jc w:val="both"/>
        <w:rPr>
          <w:rFonts w:ascii="Times New Roman" w:eastAsia="Times New Roman" w:hAnsi="Times New Roman" w:cs="Times New Roman"/>
          <w:color w:val="828282"/>
          <w:sz w:val="30"/>
          <w:szCs w:val="30"/>
          <w:lang w:val="be-BY" w:eastAsia="ru-RU"/>
        </w:rPr>
      </w:pPr>
    </w:p>
    <w:p w:rsidR="002312FA" w:rsidRDefault="002312FA" w:rsidP="00A00E5C">
      <w:pPr>
        <w:spacing w:after="0" w:line="240" w:lineRule="auto"/>
        <w:jc w:val="both"/>
        <w:rPr>
          <w:rFonts w:ascii="Times New Roman" w:eastAsia="Times New Roman" w:hAnsi="Times New Roman" w:cs="Times New Roman"/>
          <w:color w:val="828282"/>
          <w:sz w:val="30"/>
          <w:szCs w:val="30"/>
          <w:lang w:val="be-BY" w:eastAsia="ru-RU"/>
        </w:rPr>
      </w:pPr>
    </w:p>
    <w:p w:rsidR="002312FA" w:rsidRPr="002312FA" w:rsidRDefault="002312FA" w:rsidP="00A00E5C">
      <w:pPr>
        <w:spacing w:after="0" w:line="240" w:lineRule="auto"/>
        <w:jc w:val="both"/>
        <w:rPr>
          <w:rFonts w:ascii="Times New Roman" w:eastAsia="Times New Roman" w:hAnsi="Times New Roman" w:cs="Times New Roman"/>
          <w:color w:val="828282"/>
          <w:sz w:val="30"/>
          <w:szCs w:val="30"/>
          <w:lang w:val="be-BY" w:eastAsia="ru-RU"/>
        </w:rPr>
      </w:pPr>
    </w:p>
    <w:p w:rsidR="002312FA" w:rsidRDefault="00574098" w:rsidP="00574098">
      <w:pPr>
        <w:spacing w:after="0" w:line="240" w:lineRule="auto"/>
        <w:ind w:left="-360"/>
        <w:jc w:val="both"/>
        <w:rPr>
          <w:rFonts w:ascii="Times New Roman" w:hAnsi="Times New Roman" w:cs="Times New Roman"/>
          <w:color w:val="000000"/>
          <w:sz w:val="36"/>
          <w:szCs w:val="29"/>
        </w:rPr>
      </w:pPr>
      <w:r w:rsidRPr="00B87952">
        <w:rPr>
          <w:rFonts w:ascii="Times New Roman" w:eastAsia="Times New Roman" w:hAnsi="Times New Roman" w:cs="Times New Roman"/>
          <w:color w:val="0C004B"/>
          <w:sz w:val="30"/>
          <w:szCs w:val="30"/>
          <w:lang w:eastAsia="ru-RU"/>
        </w:rPr>
        <w:lastRenderedPageBreak/>
        <w:t>*** </w:t>
      </w:r>
      <w:proofErr w:type="spellStart"/>
      <w:r w:rsidR="002312FA" w:rsidRPr="002312FA">
        <w:rPr>
          <w:rFonts w:ascii="Times New Roman" w:hAnsi="Times New Roman" w:cs="Times New Roman"/>
          <w:color w:val="000000"/>
          <w:sz w:val="36"/>
          <w:szCs w:val="29"/>
        </w:rPr>
        <w:t>Рэквізіты</w:t>
      </w:r>
      <w:proofErr w:type="spellEnd"/>
      <w:r w:rsidR="002312FA" w:rsidRPr="002312FA">
        <w:rPr>
          <w:rFonts w:ascii="Times New Roman" w:hAnsi="Times New Roman" w:cs="Times New Roman"/>
          <w:color w:val="000000"/>
          <w:sz w:val="36"/>
          <w:szCs w:val="29"/>
        </w:rPr>
        <w:t xml:space="preserve"> для </w:t>
      </w:r>
      <w:proofErr w:type="spellStart"/>
      <w:r w:rsidR="002312FA" w:rsidRPr="002312FA">
        <w:rPr>
          <w:rFonts w:ascii="Times New Roman" w:hAnsi="Times New Roman" w:cs="Times New Roman"/>
          <w:color w:val="000000"/>
          <w:sz w:val="36"/>
          <w:szCs w:val="29"/>
        </w:rPr>
        <w:t>аплаты</w:t>
      </w:r>
      <w:proofErr w:type="spellEnd"/>
    </w:p>
    <w:p w:rsidR="00253DD6" w:rsidRDefault="00253DD6" w:rsidP="00574098">
      <w:pPr>
        <w:spacing w:after="0" w:line="240" w:lineRule="auto"/>
        <w:ind w:left="-360"/>
        <w:jc w:val="both"/>
        <w:rPr>
          <w:rFonts w:ascii="Arial" w:hAnsi="Arial" w:cs="Arial"/>
          <w:color w:val="000000"/>
          <w:sz w:val="29"/>
          <w:szCs w:val="29"/>
          <w:lang w:val="be-BY"/>
        </w:rPr>
      </w:pPr>
    </w:p>
    <w:p w:rsidR="00253DD6" w:rsidRDefault="00574098" w:rsidP="0057409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Получатель: </w:t>
      </w:r>
      <w:r w:rsidRPr="00B87952">
        <w:rPr>
          <w:rFonts w:ascii="Times New Roman" w:eastAsia="Times New Roman" w:hAnsi="Times New Roman" w:cs="Times New Roman"/>
          <w:color w:val="000000"/>
          <w:sz w:val="30"/>
          <w:szCs w:val="30"/>
          <w:lang w:eastAsia="ru-RU"/>
        </w:rPr>
        <w:t xml:space="preserve">Главное управление Министерства финансов </w:t>
      </w:r>
    </w:p>
    <w:p w:rsidR="00253DD6" w:rsidRDefault="00574098" w:rsidP="0057409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color w:val="000000"/>
          <w:sz w:val="30"/>
          <w:szCs w:val="30"/>
          <w:lang w:eastAsia="ru-RU"/>
        </w:rPr>
        <w:t xml:space="preserve">Республики Беларусь по Витебской области </w:t>
      </w:r>
    </w:p>
    <w:p w:rsidR="00574098" w:rsidRPr="00B87952" w:rsidRDefault="00574098" w:rsidP="00574098">
      <w:pPr>
        <w:spacing w:after="0" w:line="240" w:lineRule="auto"/>
        <w:ind w:left="-360"/>
        <w:jc w:val="both"/>
        <w:rPr>
          <w:rFonts w:ascii="Times New Roman" w:eastAsia="Times New Roman" w:hAnsi="Times New Roman" w:cs="Times New Roman"/>
          <w:b/>
          <w:color w:val="000000"/>
          <w:sz w:val="30"/>
          <w:szCs w:val="30"/>
          <w:lang w:eastAsia="ru-RU"/>
        </w:rPr>
      </w:pPr>
      <w:r w:rsidRPr="00B87952">
        <w:rPr>
          <w:rFonts w:ascii="Times New Roman" w:eastAsia="Times New Roman" w:hAnsi="Times New Roman" w:cs="Times New Roman"/>
          <w:color w:val="000000"/>
          <w:sz w:val="30"/>
          <w:szCs w:val="30"/>
          <w:lang w:eastAsia="ru-RU"/>
        </w:rPr>
        <w:t>(ГУ МФ РБ по Витебской области)</w:t>
      </w:r>
    </w:p>
    <w:p w:rsidR="00574098" w:rsidRPr="00B87952" w:rsidRDefault="00574098" w:rsidP="0057409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УНП:</w:t>
      </w:r>
      <w:r w:rsidRPr="00B87952">
        <w:rPr>
          <w:rFonts w:ascii="Times New Roman" w:eastAsia="Times New Roman" w:hAnsi="Times New Roman" w:cs="Times New Roman"/>
          <w:color w:val="000000"/>
          <w:sz w:val="30"/>
          <w:szCs w:val="30"/>
          <w:lang w:eastAsia="ru-RU"/>
        </w:rPr>
        <w:t xml:space="preserve"> 300594330</w:t>
      </w:r>
    </w:p>
    <w:p w:rsidR="00253DD6" w:rsidRDefault="00253DD6" w:rsidP="00574098">
      <w:pPr>
        <w:spacing w:after="0" w:line="240" w:lineRule="auto"/>
        <w:ind w:left="-360"/>
        <w:jc w:val="both"/>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b/>
          <w:color w:val="000000"/>
          <w:sz w:val="30"/>
          <w:szCs w:val="30"/>
          <w:lang w:eastAsia="ru-RU"/>
        </w:rPr>
        <w:t>К</w:t>
      </w:r>
      <w:r w:rsidR="00574098" w:rsidRPr="00B87952">
        <w:rPr>
          <w:rFonts w:ascii="Times New Roman" w:eastAsia="Times New Roman" w:hAnsi="Times New Roman" w:cs="Times New Roman"/>
          <w:b/>
          <w:color w:val="000000"/>
          <w:sz w:val="30"/>
          <w:szCs w:val="30"/>
          <w:lang w:eastAsia="ru-RU"/>
        </w:rPr>
        <w:t>од банка</w:t>
      </w:r>
      <w:r>
        <w:rPr>
          <w:rFonts w:ascii="Times New Roman" w:eastAsia="Times New Roman" w:hAnsi="Times New Roman" w:cs="Times New Roman"/>
          <w:b/>
          <w:color w:val="000000"/>
          <w:sz w:val="30"/>
          <w:szCs w:val="30"/>
          <w:lang w:val="be-BY" w:eastAsia="ru-RU"/>
        </w:rPr>
        <w:t>:</w:t>
      </w:r>
      <w:r w:rsidR="00574098" w:rsidRPr="00B87952">
        <w:rPr>
          <w:rFonts w:ascii="Times New Roman" w:eastAsia="Times New Roman" w:hAnsi="Times New Roman" w:cs="Times New Roman"/>
          <w:b/>
          <w:color w:val="000000"/>
          <w:sz w:val="30"/>
          <w:szCs w:val="30"/>
          <w:lang w:eastAsia="ru-RU"/>
        </w:rPr>
        <w:t xml:space="preserve"> </w:t>
      </w:r>
      <w:r w:rsidR="00574098" w:rsidRPr="00B87952">
        <w:rPr>
          <w:rFonts w:ascii="Times New Roman" w:eastAsia="Times New Roman" w:hAnsi="Times New Roman" w:cs="Times New Roman"/>
          <w:color w:val="000000"/>
          <w:sz w:val="30"/>
          <w:szCs w:val="30"/>
          <w:lang w:val="en-US" w:eastAsia="ru-RU"/>
        </w:rPr>
        <w:t>AKBBBY</w:t>
      </w:r>
      <w:r w:rsidR="00574098" w:rsidRPr="00B87952">
        <w:rPr>
          <w:rFonts w:ascii="Times New Roman" w:eastAsia="Times New Roman" w:hAnsi="Times New Roman" w:cs="Times New Roman"/>
          <w:color w:val="000000"/>
          <w:sz w:val="30"/>
          <w:szCs w:val="30"/>
          <w:lang w:eastAsia="ru-RU"/>
        </w:rPr>
        <w:t>2</w:t>
      </w:r>
      <w:r w:rsidR="00574098" w:rsidRPr="00B87952">
        <w:rPr>
          <w:rFonts w:ascii="Times New Roman" w:eastAsia="Times New Roman" w:hAnsi="Times New Roman" w:cs="Times New Roman"/>
          <w:color w:val="000000"/>
          <w:sz w:val="30"/>
          <w:szCs w:val="30"/>
          <w:lang w:val="en-US" w:eastAsia="ru-RU"/>
        </w:rPr>
        <w:t>X</w:t>
      </w:r>
      <w:r w:rsidR="00574098" w:rsidRPr="00B87952">
        <w:rPr>
          <w:rFonts w:ascii="Times New Roman" w:eastAsia="Times New Roman" w:hAnsi="Times New Roman" w:cs="Times New Roman"/>
          <w:color w:val="000000"/>
          <w:sz w:val="30"/>
          <w:szCs w:val="30"/>
          <w:lang w:eastAsia="ru-RU"/>
        </w:rPr>
        <w:t xml:space="preserve">, </w:t>
      </w:r>
    </w:p>
    <w:p w:rsidR="00574098" w:rsidRPr="00B87952" w:rsidRDefault="00253DD6" w:rsidP="00574098">
      <w:pPr>
        <w:spacing w:after="0" w:line="240" w:lineRule="auto"/>
        <w:ind w:left="-36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color w:val="000000"/>
          <w:sz w:val="30"/>
          <w:szCs w:val="30"/>
          <w:lang w:eastAsia="ru-RU"/>
        </w:rPr>
        <w:t>Н</w:t>
      </w:r>
      <w:r w:rsidR="00574098" w:rsidRPr="00B87952">
        <w:rPr>
          <w:rFonts w:ascii="Times New Roman" w:eastAsia="Times New Roman" w:hAnsi="Times New Roman" w:cs="Times New Roman"/>
          <w:b/>
          <w:color w:val="000000"/>
          <w:sz w:val="30"/>
          <w:szCs w:val="30"/>
          <w:lang w:eastAsia="ru-RU"/>
        </w:rPr>
        <w:t>омер счета</w:t>
      </w:r>
      <w:r>
        <w:rPr>
          <w:rFonts w:ascii="Times New Roman" w:eastAsia="Times New Roman" w:hAnsi="Times New Roman" w:cs="Times New Roman"/>
          <w:b/>
          <w:color w:val="000000"/>
          <w:sz w:val="30"/>
          <w:szCs w:val="30"/>
          <w:lang w:eastAsia="ru-RU"/>
        </w:rPr>
        <w:t>:</w:t>
      </w:r>
      <w:r w:rsidR="00574098" w:rsidRPr="00B87952">
        <w:rPr>
          <w:rFonts w:ascii="Times New Roman" w:eastAsia="Times New Roman" w:hAnsi="Times New Roman" w:cs="Times New Roman"/>
          <w:b/>
          <w:color w:val="000000"/>
          <w:sz w:val="30"/>
          <w:szCs w:val="30"/>
          <w:lang w:eastAsia="ru-RU"/>
        </w:rPr>
        <w:t xml:space="preserve"> </w:t>
      </w:r>
      <w:r w:rsidR="00574098" w:rsidRPr="00B87952">
        <w:rPr>
          <w:rFonts w:ascii="Times New Roman" w:eastAsia="Times New Roman" w:hAnsi="Times New Roman" w:cs="Times New Roman"/>
          <w:b/>
          <w:color w:val="000000"/>
          <w:sz w:val="30"/>
          <w:szCs w:val="30"/>
          <w:lang w:val="en-US" w:eastAsia="ru-RU"/>
        </w:rPr>
        <w:t>BY</w:t>
      </w:r>
      <w:r w:rsidR="00574098" w:rsidRPr="00B87952">
        <w:rPr>
          <w:rFonts w:ascii="Times New Roman" w:eastAsia="Times New Roman" w:hAnsi="Times New Roman" w:cs="Times New Roman"/>
          <w:b/>
          <w:color w:val="000000"/>
          <w:sz w:val="30"/>
          <w:szCs w:val="30"/>
          <w:lang w:eastAsia="ru-RU"/>
        </w:rPr>
        <w:t>46</w:t>
      </w:r>
      <w:r w:rsidR="00574098" w:rsidRPr="00B87952">
        <w:rPr>
          <w:rFonts w:ascii="Times New Roman" w:eastAsia="Times New Roman" w:hAnsi="Times New Roman" w:cs="Times New Roman"/>
          <w:b/>
          <w:color w:val="000000"/>
          <w:sz w:val="30"/>
          <w:szCs w:val="30"/>
          <w:lang w:val="en-US" w:eastAsia="ru-RU"/>
        </w:rPr>
        <w:t>AKBB</w:t>
      </w:r>
      <w:r w:rsidR="00574098" w:rsidRPr="00B87952">
        <w:rPr>
          <w:rFonts w:ascii="Times New Roman" w:eastAsia="Times New Roman" w:hAnsi="Times New Roman" w:cs="Times New Roman"/>
          <w:b/>
          <w:color w:val="000000"/>
          <w:sz w:val="30"/>
          <w:szCs w:val="30"/>
          <w:lang w:eastAsia="ru-RU"/>
        </w:rPr>
        <w:t>36003200020090000000</w:t>
      </w:r>
      <w:r w:rsidR="00574098" w:rsidRPr="00B87952">
        <w:rPr>
          <w:rFonts w:ascii="Times New Roman" w:eastAsia="Times New Roman" w:hAnsi="Times New Roman" w:cs="Times New Roman"/>
          <w:color w:val="000000"/>
          <w:sz w:val="30"/>
          <w:szCs w:val="30"/>
          <w:lang w:eastAsia="ru-RU"/>
        </w:rPr>
        <w:t xml:space="preserve">, </w:t>
      </w:r>
    </w:p>
    <w:p w:rsidR="00574098" w:rsidRPr="00B87952" w:rsidRDefault="00253DD6" w:rsidP="00574098">
      <w:pPr>
        <w:spacing w:after="0" w:line="240" w:lineRule="auto"/>
        <w:ind w:left="-360"/>
        <w:jc w:val="both"/>
        <w:rPr>
          <w:rFonts w:ascii="Times New Roman" w:hAnsi="Times New Roman" w:cs="Times New Roman"/>
          <w:sz w:val="30"/>
          <w:szCs w:val="30"/>
        </w:rPr>
      </w:pPr>
      <w:r>
        <w:rPr>
          <w:rFonts w:ascii="Times New Roman" w:eastAsia="Times New Roman" w:hAnsi="Times New Roman" w:cs="Times New Roman"/>
          <w:b/>
          <w:color w:val="000000"/>
          <w:sz w:val="30"/>
          <w:szCs w:val="30"/>
          <w:lang w:eastAsia="ru-RU"/>
        </w:rPr>
        <w:t>К</w:t>
      </w:r>
      <w:r w:rsidR="00574098" w:rsidRPr="00B87952">
        <w:rPr>
          <w:rFonts w:ascii="Times New Roman" w:eastAsia="Times New Roman" w:hAnsi="Times New Roman" w:cs="Times New Roman"/>
          <w:b/>
          <w:color w:val="000000"/>
          <w:sz w:val="30"/>
          <w:szCs w:val="30"/>
          <w:lang w:eastAsia="ru-RU"/>
        </w:rPr>
        <w:t>од платежа</w:t>
      </w:r>
      <w:r>
        <w:rPr>
          <w:rFonts w:ascii="Times New Roman" w:eastAsia="Times New Roman" w:hAnsi="Times New Roman" w:cs="Times New Roman"/>
          <w:b/>
          <w:color w:val="000000"/>
          <w:sz w:val="30"/>
          <w:szCs w:val="30"/>
          <w:lang w:eastAsia="ru-RU"/>
        </w:rPr>
        <w:t>:</w:t>
      </w:r>
      <w:r w:rsidR="00574098" w:rsidRPr="00B87952">
        <w:rPr>
          <w:rFonts w:ascii="Times New Roman" w:eastAsia="Times New Roman" w:hAnsi="Times New Roman" w:cs="Times New Roman"/>
          <w:color w:val="000000"/>
          <w:sz w:val="30"/>
          <w:szCs w:val="30"/>
          <w:lang w:eastAsia="ru-RU"/>
        </w:rPr>
        <w:t xml:space="preserve">  03002</w:t>
      </w: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110B78" w:rsidRPr="004226A6" w:rsidRDefault="00110B78" w:rsidP="00110B78">
      <w:pPr>
        <w:pStyle w:val="newncpi0"/>
        <w:jc w:val="center"/>
        <w:rPr>
          <w:lang w:val="ru-RU"/>
        </w:rPr>
      </w:pPr>
      <w:r w:rsidRPr="004226A6">
        <w:rPr>
          <w:rStyle w:val="name"/>
          <w:lang w:val="ru-RU"/>
        </w:rPr>
        <w:t>ПОСТАНОВЛЕНИЕ</w:t>
      </w:r>
      <w:r>
        <w:rPr>
          <w:rStyle w:val="name"/>
        </w:rPr>
        <w:t> </w:t>
      </w:r>
      <w:r w:rsidRPr="004226A6">
        <w:rPr>
          <w:rStyle w:val="promulgator"/>
          <w:lang w:val="ru-RU"/>
        </w:rPr>
        <w:t>СОВЕТА МИНИСТРОВ РЕСПУБЛИКИ БЕЛАРУСЬ</w:t>
      </w:r>
    </w:p>
    <w:p w:rsidR="00110B78" w:rsidRPr="004226A6" w:rsidRDefault="00110B78" w:rsidP="00110B78">
      <w:pPr>
        <w:pStyle w:val="newncpi"/>
        <w:ind w:firstLine="0"/>
        <w:jc w:val="center"/>
        <w:rPr>
          <w:lang w:val="ru-RU"/>
        </w:rPr>
      </w:pPr>
      <w:r w:rsidRPr="004226A6">
        <w:rPr>
          <w:rStyle w:val="datepr"/>
          <w:lang w:val="ru-RU"/>
        </w:rPr>
        <w:t>31 декабря 2021 г.</w:t>
      </w:r>
      <w:r w:rsidRPr="004226A6">
        <w:rPr>
          <w:rStyle w:val="number"/>
          <w:lang w:val="ru-RU"/>
        </w:rPr>
        <w:t xml:space="preserve"> № 792</w:t>
      </w:r>
    </w:p>
    <w:p w:rsidR="00110B78" w:rsidRPr="004226A6" w:rsidRDefault="00110B78" w:rsidP="00110B78">
      <w:pPr>
        <w:pStyle w:val="titlencpi"/>
        <w:rPr>
          <w:lang w:val="ru-RU"/>
        </w:rPr>
      </w:pPr>
      <w:r w:rsidRPr="004226A6">
        <w:rPr>
          <w:lang w:val="ru-RU"/>
        </w:rPr>
        <w:t>Об установлении размера базовой величины</w:t>
      </w:r>
    </w:p>
    <w:p w:rsidR="00110B78" w:rsidRPr="004226A6" w:rsidRDefault="00110B78" w:rsidP="00110B78">
      <w:pPr>
        <w:pStyle w:val="preamble"/>
        <w:rPr>
          <w:lang w:val="ru-RU"/>
        </w:rPr>
      </w:pPr>
      <w:r w:rsidRPr="004226A6">
        <w:rPr>
          <w:lang w:val="ru-RU"/>
        </w:rPr>
        <w:t>На основании абзаца двенадцатого части первой статьи</w:t>
      </w:r>
      <w:r>
        <w:t> </w:t>
      </w:r>
      <w:r w:rsidRPr="004226A6">
        <w:rPr>
          <w:lang w:val="ru-RU"/>
        </w:rPr>
        <w:t>16 Закона Республики Беларусь от</w:t>
      </w:r>
      <w:r>
        <w:t> </w:t>
      </w:r>
      <w:r w:rsidRPr="004226A6">
        <w:rPr>
          <w:lang w:val="ru-RU"/>
        </w:rPr>
        <w:t>23</w:t>
      </w:r>
      <w:r>
        <w:t> </w:t>
      </w:r>
      <w:r w:rsidRPr="004226A6">
        <w:rPr>
          <w:lang w:val="ru-RU"/>
        </w:rPr>
        <w:t>июля 2008</w:t>
      </w:r>
      <w:r>
        <w:t> </w:t>
      </w:r>
      <w:r w:rsidRPr="004226A6">
        <w:rPr>
          <w:lang w:val="ru-RU"/>
        </w:rPr>
        <w:t>г. №</w:t>
      </w:r>
      <w:r>
        <w:t> </w:t>
      </w:r>
      <w:r w:rsidRPr="004226A6">
        <w:rPr>
          <w:lang w:val="ru-RU"/>
        </w:rPr>
        <w:t>424-З «О</w:t>
      </w:r>
      <w:r>
        <w:t> </w:t>
      </w:r>
      <w:r w:rsidRPr="004226A6">
        <w:rPr>
          <w:lang w:val="ru-RU"/>
        </w:rPr>
        <w:t>Совете Министров Республики Беларусь» Совет Министров Республики Беларусь ПОСТАНОВЛЯЕТ:</w:t>
      </w:r>
    </w:p>
    <w:p w:rsidR="00110B78" w:rsidRPr="004226A6" w:rsidRDefault="00110B78" w:rsidP="00110B78">
      <w:pPr>
        <w:pStyle w:val="point"/>
        <w:rPr>
          <w:lang w:val="ru-RU"/>
        </w:rPr>
      </w:pPr>
      <w:r w:rsidRPr="004226A6">
        <w:rPr>
          <w:lang w:val="ru-RU"/>
        </w:rPr>
        <w:t>1.</w:t>
      </w:r>
      <w:r>
        <w:t> </w:t>
      </w:r>
      <w:r w:rsidRPr="004226A6">
        <w:rPr>
          <w:lang w:val="ru-RU"/>
        </w:rPr>
        <w:t>Установить базовую величину в</w:t>
      </w:r>
      <w:r>
        <w:t> </w:t>
      </w:r>
      <w:r w:rsidRPr="004226A6">
        <w:rPr>
          <w:lang w:val="ru-RU"/>
        </w:rPr>
        <w:t>размере 32 рубля.</w:t>
      </w:r>
    </w:p>
    <w:p w:rsidR="00110B78" w:rsidRPr="004226A6" w:rsidRDefault="00110B78" w:rsidP="00110B78">
      <w:pPr>
        <w:pStyle w:val="point"/>
        <w:rPr>
          <w:lang w:val="ru-RU"/>
        </w:rPr>
      </w:pPr>
      <w:r w:rsidRPr="004226A6">
        <w:rPr>
          <w:lang w:val="ru-RU"/>
        </w:rPr>
        <w:t>2.</w:t>
      </w:r>
      <w:r>
        <w:t> </w:t>
      </w:r>
      <w:r w:rsidRPr="004226A6">
        <w:rPr>
          <w:lang w:val="ru-RU"/>
        </w:rPr>
        <w:t>Признать утратившим силу постановление Совета Министров Республики Беларусь от</w:t>
      </w:r>
      <w:r>
        <w:t> </w:t>
      </w:r>
      <w:r w:rsidRPr="004226A6">
        <w:rPr>
          <w:lang w:val="ru-RU"/>
        </w:rPr>
        <w:t>30</w:t>
      </w:r>
      <w:r>
        <w:t> </w:t>
      </w:r>
      <w:r w:rsidRPr="004226A6">
        <w:rPr>
          <w:lang w:val="ru-RU"/>
        </w:rPr>
        <w:t>декабря 2020</w:t>
      </w:r>
      <w:r>
        <w:t> </w:t>
      </w:r>
      <w:r w:rsidRPr="004226A6">
        <w:rPr>
          <w:lang w:val="ru-RU"/>
        </w:rPr>
        <w:t>г. №</w:t>
      </w:r>
      <w:r>
        <w:t> </w:t>
      </w:r>
      <w:r w:rsidRPr="004226A6">
        <w:rPr>
          <w:lang w:val="ru-RU"/>
        </w:rPr>
        <w:t>783 «Об</w:t>
      </w:r>
      <w:r>
        <w:t> </w:t>
      </w:r>
      <w:r w:rsidRPr="004226A6">
        <w:rPr>
          <w:lang w:val="ru-RU"/>
        </w:rPr>
        <w:t>установлении размера базовой величины».</w:t>
      </w:r>
    </w:p>
    <w:p w:rsidR="00110B78" w:rsidRPr="004226A6" w:rsidRDefault="00110B78" w:rsidP="00110B78">
      <w:pPr>
        <w:pStyle w:val="point"/>
        <w:rPr>
          <w:lang w:val="ru-RU"/>
        </w:rPr>
      </w:pPr>
      <w:r w:rsidRPr="004226A6">
        <w:rPr>
          <w:lang w:val="ru-RU"/>
        </w:rPr>
        <w:t>3.</w:t>
      </w:r>
      <w:r>
        <w:t> </w:t>
      </w:r>
      <w:r w:rsidRPr="004226A6">
        <w:rPr>
          <w:lang w:val="ru-RU"/>
        </w:rPr>
        <w:t>Настоящее постановление вступает в</w:t>
      </w:r>
      <w:r>
        <w:t> </w:t>
      </w:r>
      <w:r w:rsidRPr="004226A6">
        <w:rPr>
          <w:lang w:val="ru-RU"/>
        </w:rPr>
        <w:t>силу с</w:t>
      </w:r>
      <w:r>
        <w:t> </w:t>
      </w:r>
      <w:r w:rsidRPr="004226A6">
        <w:rPr>
          <w:lang w:val="ru-RU"/>
        </w:rPr>
        <w:t>1</w:t>
      </w:r>
      <w:r>
        <w:t> </w:t>
      </w:r>
      <w:r w:rsidRPr="004226A6">
        <w:rPr>
          <w:lang w:val="ru-RU"/>
        </w:rPr>
        <w:t>января 2022</w:t>
      </w:r>
      <w:r>
        <w:t> </w:t>
      </w:r>
      <w:r w:rsidRPr="004226A6">
        <w:rPr>
          <w:lang w:val="ru-RU"/>
        </w:rPr>
        <w:t>г.</w:t>
      </w:r>
    </w:p>
    <w:p w:rsidR="00110B78" w:rsidRPr="004226A6" w:rsidRDefault="00110B78" w:rsidP="00110B78">
      <w:pPr>
        <w:pStyle w:val="newncpi"/>
        <w:rPr>
          <w:lang w:val="ru-RU"/>
        </w:rPr>
      </w:pPr>
      <w:r>
        <w:t> </w:t>
      </w:r>
    </w:p>
    <w:tbl>
      <w:tblPr>
        <w:tblW w:w="5000" w:type="pct"/>
        <w:tblCellMar>
          <w:left w:w="0" w:type="dxa"/>
          <w:right w:w="0" w:type="dxa"/>
        </w:tblCellMar>
        <w:tblLook w:val="04A0"/>
      </w:tblPr>
      <w:tblGrid>
        <w:gridCol w:w="4683"/>
        <w:gridCol w:w="4684"/>
      </w:tblGrid>
      <w:tr w:rsidR="00110B78" w:rsidTr="0098447B">
        <w:tc>
          <w:tcPr>
            <w:tcW w:w="2500" w:type="pct"/>
            <w:tcMar>
              <w:top w:w="0" w:type="dxa"/>
              <w:left w:w="6" w:type="dxa"/>
              <w:bottom w:w="0" w:type="dxa"/>
              <w:right w:w="6" w:type="dxa"/>
            </w:tcMar>
            <w:vAlign w:val="bottom"/>
            <w:hideMark/>
          </w:tcPr>
          <w:p w:rsidR="00110B78" w:rsidRDefault="00110B78" w:rsidP="0098447B">
            <w:pPr>
              <w:pStyle w:val="newncpi0"/>
              <w:jc w:val="left"/>
            </w:pPr>
            <w:proofErr w:type="spellStart"/>
            <w:r>
              <w:rPr>
                <w:rStyle w:val="post"/>
              </w:rPr>
              <w:t>Премьер-министрРеспубликиБеларусь</w:t>
            </w:r>
            <w:proofErr w:type="spellEnd"/>
          </w:p>
        </w:tc>
        <w:tc>
          <w:tcPr>
            <w:tcW w:w="2500" w:type="pct"/>
            <w:tcMar>
              <w:top w:w="0" w:type="dxa"/>
              <w:left w:w="6" w:type="dxa"/>
              <w:bottom w:w="0" w:type="dxa"/>
              <w:right w:w="6" w:type="dxa"/>
            </w:tcMar>
            <w:vAlign w:val="bottom"/>
            <w:hideMark/>
          </w:tcPr>
          <w:p w:rsidR="00110B78" w:rsidRDefault="00110B78" w:rsidP="0098447B">
            <w:pPr>
              <w:pStyle w:val="newncpi0"/>
              <w:jc w:val="right"/>
            </w:pPr>
            <w:proofErr w:type="spellStart"/>
            <w:r>
              <w:rPr>
                <w:rStyle w:val="pers"/>
              </w:rPr>
              <w:t>Р.Головченко</w:t>
            </w:r>
            <w:proofErr w:type="spellEnd"/>
          </w:p>
        </w:tc>
      </w:tr>
    </w:tbl>
    <w:p w:rsidR="00110B78" w:rsidRDefault="00110B78" w:rsidP="00110B78">
      <w:pPr>
        <w:pStyle w:val="newncpi0"/>
      </w:pPr>
      <w:r>
        <w:t> </w:t>
      </w:r>
    </w:p>
    <w:p w:rsidR="00574098" w:rsidRPr="00110B78" w:rsidRDefault="00574098" w:rsidP="00110B78">
      <w:pPr>
        <w:spacing w:after="100" w:afterAutospacing="1" w:line="240" w:lineRule="auto"/>
        <w:jc w:val="center"/>
        <w:rPr>
          <w:rFonts w:ascii="Times New Roman" w:eastAsia="Times New Roman" w:hAnsi="Times New Roman" w:cs="Times New Roman"/>
          <w:sz w:val="30"/>
          <w:szCs w:val="30"/>
          <w:lang w:eastAsia="ru-RU"/>
        </w:rPr>
      </w:pPr>
      <w:bookmarkStart w:id="0" w:name="_GoBack"/>
      <w:bookmarkEnd w:id="0"/>
      <w:r w:rsidRPr="00274034">
        <w:rPr>
          <w:rFonts w:ascii="Arial" w:eastAsia="Times New Roman" w:hAnsi="Arial" w:cs="Arial"/>
          <w:b/>
          <w:bCs/>
          <w:color w:val="828282"/>
          <w:sz w:val="24"/>
          <w:szCs w:val="24"/>
          <w:lang w:eastAsia="ru-RU"/>
        </w:rPr>
        <w:lastRenderedPageBreak/>
        <w:br/>
      </w:r>
      <w:r w:rsidRPr="00274034">
        <w:rPr>
          <w:rFonts w:ascii="Arial" w:eastAsia="Times New Roman" w:hAnsi="Arial" w:cs="Arial"/>
          <w:b/>
          <w:bCs/>
          <w:color w:val="000000"/>
          <w:sz w:val="24"/>
          <w:szCs w:val="24"/>
          <w:lang w:eastAsia="ru-RU"/>
        </w:rPr>
        <w:t> </w:t>
      </w:r>
    </w:p>
    <w:p w:rsidR="004632DF" w:rsidRPr="00A00E5C" w:rsidRDefault="004632DF" w:rsidP="00A00E5C">
      <w:pPr>
        <w:spacing w:after="0" w:line="240" w:lineRule="auto"/>
        <w:jc w:val="both"/>
        <w:rPr>
          <w:rFonts w:ascii="Times New Roman" w:hAnsi="Times New Roman" w:cs="Times New Roman"/>
          <w:sz w:val="30"/>
          <w:szCs w:val="30"/>
        </w:rPr>
      </w:pPr>
    </w:p>
    <w:sectPr w:rsidR="004632DF" w:rsidRPr="00A00E5C" w:rsidSect="00791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5124"/>
    <w:multiLevelType w:val="multilevel"/>
    <w:tmpl w:val="1D3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243"/>
    <w:rsid w:val="00110B78"/>
    <w:rsid w:val="001312B4"/>
    <w:rsid w:val="001C2243"/>
    <w:rsid w:val="00215646"/>
    <w:rsid w:val="002312FA"/>
    <w:rsid w:val="00252302"/>
    <w:rsid w:val="00253DD6"/>
    <w:rsid w:val="002658EA"/>
    <w:rsid w:val="004632DF"/>
    <w:rsid w:val="00574098"/>
    <w:rsid w:val="00720E30"/>
    <w:rsid w:val="00763726"/>
    <w:rsid w:val="0079103B"/>
    <w:rsid w:val="00A00E5C"/>
    <w:rsid w:val="00D0487D"/>
    <w:rsid w:val="00DE453C"/>
    <w:rsid w:val="00F937B7"/>
    <w:rsid w:val="00FB4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0B78"/>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110B78"/>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110B78"/>
    <w:rPr>
      <w:rFonts w:ascii="Times New Roman" w:hAnsi="Times New Roman" w:cs="Times New Roman" w:hint="default"/>
      <w:caps/>
    </w:rPr>
  </w:style>
  <w:style w:type="character" w:customStyle="1" w:styleId="promulgator">
    <w:name w:val="promulgator"/>
    <w:basedOn w:val="a0"/>
    <w:rsid w:val="00110B78"/>
    <w:rPr>
      <w:rFonts w:ascii="Times New Roman" w:hAnsi="Times New Roman" w:cs="Times New Roman" w:hint="default"/>
      <w:caps/>
    </w:rPr>
  </w:style>
  <w:style w:type="character" w:customStyle="1" w:styleId="datepr">
    <w:name w:val="datepr"/>
    <w:basedOn w:val="a0"/>
    <w:rsid w:val="00110B78"/>
    <w:rPr>
      <w:rFonts w:ascii="Times New Roman" w:hAnsi="Times New Roman" w:cs="Times New Roman" w:hint="default"/>
    </w:rPr>
  </w:style>
  <w:style w:type="character" w:customStyle="1" w:styleId="number">
    <w:name w:val="number"/>
    <w:basedOn w:val="a0"/>
    <w:rsid w:val="00110B78"/>
    <w:rPr>
      <w:rFonts w:ascii="Times New Roman" w:hAnsi="Times New Roman" w:cs="Times New Roman" w:hint="default"/>
    </w:rPr>
  </w:style>
  <w:style w:type="character" w:customStyle="1" w:styleId="post">
    <w:name w:val="post"/>
    <w:basedOn w:val="a0"/>
    <w:rsid w:val="00110B78"/>
    <w:rPr>
      <w:rFonts w:ascii="Times New Roman" w:hAnsi="Times New Roman" w:cs="Times New Roman" w:hint="default"/>
      <w:b/>
      <w:bCs/>
      <w:sz w:val="22"/>
      <w:szCs w:val="22"/>
    </w:rPr>
  </w:style>
  <w:style w:type="character" w:customStyle="1" w:styleId="pers">
    <w:name w:val="pers"/>
    <w:basedOn w:val="a0"/>
    <w:rsid w:val="00110B78"/>
    <w:rPr>
      <w:rFonts w:ascii="Times New Roman" w:hAnsi="Times New Roman" w:cs="Times New Roman" w:hint="default"/>
      <w:b/>
      <w:bCs/>
      <w:sz w:val="22"/>
      <w:szCs w:val="22"/>
    </w:rPr>
  </w:style>
  <w:style w:type="table" w:styleId="a3">
    <w:name w:val="Table Grid"/>
    <w:basedOn w:val="a1"/>
    <w:uiPriority w:val="59"/>
    <w:rsid w:val="00265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0B78"/>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110B78"/>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110B78"/>
    <w:rPr>
      <w:rFonts w:ascii="Times New Roman" w:hAnsi="Times New Roman" w:cs="Times New Roman" w:hint="default"/>
      <w:caps/>
    </w:rPr>
  </w:style>
  <w:style w:type="character" w:customStyle="1" w:styleId="promulgator">
    <w:name w:val="promulgator"/>
    <w:basedOn w:val="a0"/>
    <w:rsid w:val="00110B78"/>
    <w:rPr>
      <w:rFonts w:ascii="Times New Roman" w:hAnsi="Times New Roman" w:cs="Times New Roman" w:hint="default"/>
      <w:caps/>
    </w:rPr>
  </w:style>
  <w:style w:type="character" w:customStyle="1" w:styleId="datepr">
    <w:name w:val="datepr"/>
    <w:basedOn w:val="a0"/>
    <w:rsid w:val="00110B78"/>
    <w:rPr>
      <w:rFonts w:ascii="Times New Roman" w:hAnsi="Times New Roman" w:cs="Times New Roman" w:hint="default"/>
    </w:rPr>
  </w:style>
  <w:style w:type="character" w:customStyle="1" w:styleId="number">
    <w:name w:val="number"/>
    <w:basedOn w:val="a0"/>
    <w:rsid w:val="00110B78"/>
    <w:rPr>
      <w:rFonts w:ascii="Times New Roman" w:hAnsi="Times New Roman" w:cs="Times New Roman" w:hint="default"/>
    </w:rPr>
  </w:style>
  <w:style w:type="character" w:customStyle="1" w:styleId="post">
    <w:name w:val="post"/>
    <w:basedOn w:val="a0"/>
    <w:rsid w:val="00110B78"/>
    <w:rPr>
      <w:rFonts w:ascii="Times New Roman" w:hAnsi="Times New Roman" w:cs="Times New Roman" w:hint="default"/>
      <w:b/>
      <w:bCs/>
      <w:sz w:val="22"/>
      <w:szCs w:val="22"/>
    </w:rPr>
  </w:style>
  <w:style w:type="character" w:customStyle="1" w:styleId="pers">
    <w:name w:val="pers"/>
    <w:basedOn w:val="a0"/>
    <w:rsid w:val="00110B78"/>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9348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Идеалогия-3</cp:lastModifiedBy>
  <cp:revision>2</cp:revision>
  <dcterms:created xsi:type="dcterms:W3CDTF">2022-07-08T09:45:00Z</dcterms:created>
  <dcterms:modified xsi:type="dcterms:W3CDTF">2022-07-08T09:45:00Z</dcterms:modified>
</cp:coreProperties>
</file>