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24" w:rsidRDefault="00B63A24" w:rsidP="00B63A24">
      <w:pPr>
        <w:rPr>
          <w:sz w:val="28"/>
          <w:szCs w:val="28"/>
        </w:rPr>
      </w:pPr>
      <w:r>
        <w:rPr>
          <w:sz w:val="28"/>
          <w:szCs w:val="28"/>
        </w:rPr>
        <w:t>О санитарно-эпидемиологическом</w:t>
      </w:r>
    </w:p>
    <w:p w:rsidR="00B63A24" w:rsidRDefault="00B63A24" w:rsidP="00B63A24">
      <w:pPr>
        <w:rPr>
          <w:sz w:val="28"/>
          <w:szCs w:val="28"/>
        </w:rPr>
      </w:pPr>
      <w:r>
        <w:rPr>
          <w:sz w:val="28"/>
          <w:szCs w:val="28"/>
        </w:rPr>
        <w:t>обеспечении работников, занятых</w:t>
      </w:r>
    </w:p>
    <w:p w:rsidR="00B63A24" w:rsidRDefault="00B63A24" w:rsidP="00B63A24">
      <w:pPr>
        <w:rPr>
          <w:sz w:val="28"/>
          <w:szCs w:val="28"/>
        </w:rPr>
      </w:pPr>
      <w:r>
        <w:rPr>
          <w:sz w:val="28"/>
          <w:szCs w:val="28"/>
        </w:rPr>
        <w:t>на сельскохозяйственных работах</w:t>
      </w:r>
    </w:p>
    <w:p w:rsidR="00B63A24" w:rsidRDefault="00B63A24" w:rsidP="00B63A24">
      <w:pPr>
        <w:rPr>
          <w:sz w:val="28"/>
          <w:szCs w:val="28"/>
        </w:rPr>
      </w:pPr>
    </w:p>
    <w:p w:rsidR="00B63A24" w:rsidRPr="001B45FA" w:rsidRDefault="00B63A24" w:rsidP="00B63A2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B45FA">
        <w:rPr>
          <w:rFonts w:eastAsiaTheme="minorHAnsi"/>
          <w:sz w:val="28"/>
          <w:szCs w:val="28"/>
          <w:lang w:eastAsia="en-US"/>
        </w:rPr>
        <w:t>В соответствии с распоряжение</w:t>
      </w:r>
      <w:r>
        <w:rPr>
          <w:rFonts w:eastAsiaTheme="minorHAnsi"/>
          <w:sz w:val="28"/>
          <w:szCs w:val="28"/>
          <w:lang w:eastAsia="en-US"/>
        </w:rPr>
        <w:t>м</w:t>
      </w:r>
      <w:r w:rsidRPr="001B45FA">
        <w:rPr>
          <w:rFonts w:eastAsiaTheme="minorHAnsi"/>
          <w:sz w:val="28"/>
          <w:szCs w:val="28"/>
          <w:lang w:eastAsia="en-US"/>
        </w:rPr>
        <w:t xml:space="preserve"> Витебского областного исполнительного комитета от 14.03.2022 № 55р</w:t>
      </w:r>
      <w:r>
        <w:rPr>
          <w:rFonts w:eastAsiaTheme="minorHAnsi"/>
          <w:sz w:val="28"/>
          <w:szCs w:val="28"/>
          <w:lang w:eastAsia="en-US"/>
        </w:rPr>
        <w:t xml:space="preserve">, Лиозненского районного исполнительного комитета от 22.03.2022 № 34р с 28 марта </w:t>
      </w:r>
      <w:r w:rsidRPr="001B45FA">
        <w:rPr>
          <w:rFonts w:eastAsiaTheme="minorHAnsi"/>
          <w:sz w:val="28"/>
          <w:szCs w:val="28"/>
          <w:lang w:eastAsia="en-US"/>
        </w:rPr>
        <w:t>2022 по 30</w:t>
      </w:r>
      <w:r>
        <w:rPr>
          <w:rFonts w:eastAsiaTheme="minorHAnsi"/>
          <w:sz w:val="28"/>
          <w:szCs w:val="28"/>
          <w:lang w:eastAsia="en-US"/>
        </w:rPr>
        <w:t xml:space="preserve"> апреля </w:t>
      </w:r>
      <w:r w:rsidRPr="001B45FA">
        <w:rPr>
          <w:rFonts w:eastAsiaTheme="minorHAnsi"/>
          <w:sz w:val="28"/>
          <w:szCs w:val="28"/>
          <w:lang w:eastAsia="en-US"/>
        </w:rPr>
        <w:t>2022 года проводится Месячник обеспечения безопасных условий труда на период подготовки и проведения весенних полевых работ в организациях агропромышленного комплекса.</w:t>
      </w:r>
    </w:p>
    <w:p w:rsidR="00B63A24" w:rsidRPr="001B45FA" w:rsidRDefault="00B63A24" w:rsidP="00B63A24">
      <w:pPr>
        <w:ind w:firstLine="709"/>
        <w:jc w:val="both"/>
        <w:rPr>
          <w:rFonts w:eastAsiaTheme="minorHAnsi"/>
          <w:color w:val="000000" w:themeColor="text1"/>
          <w:sz w:val="28"/>
          <w:szCs w:val="28"/>
          <w:bdr w:val="none" w:sz="0" w:space="0" w:color="auto" w:frame="1"/>
          <w:lang w:eastAsia="en-US"/>
        </w:rPr>
      </w:pPr>
      <w:r w:rsidRPr="001B45FA">
        <w:rPr>
          <w:rFonts w:eastAsiaTheme="minorHAnsi"/>
          <w:color w:val="000000" w:themeColor="text1"/>
          <w:sz w:val="28"/>
          <w:szCs w:val="28"/>
          <w:bdr w:val="none" w:sz="0" w:space="0" w:color="auto" w:frame="1"/>
          <w:lang w:eastAsia="en-US"/>
        </w:rPr>
        <w:t>С целью обеспечения санитарно-эпидемиологического благополучия населения в период массовых полевых</w:t>
      </w:r>
      <w:r>
        <w:rPr>
          <w:rFonts w:eastAsiaTheme="minorHAnsi"/>
          <w:color w:val="000000" w:themeColor="text1"/>
          <w:sz w:val="28"/>
          <w:szCs w:val="28"/>
          <w:bdr w:val="none" w:sz="0" w:space="0" w:color="auto" w:frame="1"/>
          <w:lang w:eastAsia="en-US"/>
        </w:rPr>
        <w:t xml:space="preserve"> </w:t>
      </w:r>
      <w:r w:rsidRPr="001B45FA">
        <w:rPr>
          <w:rFonts w:eastAsiaTheme="minorHAnsi"/>
          <w:color w:val="000000" w:themeColor="text1"/>
          <w:sz w:val="28"/>
          <w:szCs w:val="28"/>
          <w:bdr w:val="none" w:sz="0" w:space="0" w:color="auto" w:frame="1"/>
          <w:lang w:eastAsia="en-US"/>
        </w:rPr>
        <w:t>работ</w:t>
      </w:r>
      <w:r>
        <w:rPr>
          <w:rFonts w:eastAsiaTheme="minorHAnsi"/>
          <w:color w:val="000000" w:themeColor="text1"/>
          <w:sz w:val="28"/>
          <w:szCs w:val="28"/>
          <w:bdr w:val="none" w:sz="0" w:space="0" w:color="auto" w:frame="1"/>
          <w:lang w:eastAsia="en-US"/>
        </w:rPr>
        <w:t xml:space="preserve">, государственное учреждение Лиозненский районный центр гигиены и эпидемиологии напоминает, </w:t>
      </w:r>
      <w:r w:rsidRPr="001B45FA">
        <w:rPr>
          <w:rFonts w:eastAsiaTheme="minorHAnsi"/>
          <w:color w:val="000000" w:themeColor="text1"/>
          <w:sz w:val="28"/>
          <w:szCs w:val="28"/>
          <w:bdr w:val="none" w:sz="0" w:space="0" w:color="auto" w:frame="1"/>
          <w:lang w:eastAsia="en-US"/>
        </w:rPr>
        <w:t>руководителям сельскохозяйственных организаций необходимо обеспечить:</w:t>
      </w:r>
    </w:p>
    <w:p w:rsidR="00B63A24" w:rsidRPr="001B45FA" w:rsidRDefault="00B63A24" w:rsidP="00B63A24">
      <w:pPr>
        <w:ind w:firstLine="709"/>
        <w:jc w:val="both"/>
        <w:rPr>
          <w:rFonts w:eastAsiaTheme="minorHAnsi"/>
          <w:color w:val="000000" w:themeColor="text1"/>
          <w:sz w:val="28"/>
          <w:szCs w:val="28"/>
          <w:bdr w:val="none" w:sz="0" w:space="0" w:color="auto" w:frame="1"/>
          <w:lang w:eastAsia="en-US"/>
        </w:rPr>
      </w:pPr>
      <w:r w:rsidRPr="001B45FA">
        <w:rPr>
          <w:rFonts w:eastAsiaTheme="minorHAnsi"/>
          <w:color w:val="000000" w:themeColor="text1"/>
          <w:sz w:val="28"/>
          <w:szCs w:val="28"/>
          <w:bdr w:val="none" w:sz="0" w:space="0" w:color="auto" w:frame="1"/>
          <w:lang w:eastAsia="en-US"/>
        </w:rPr>
        <w:t>своевременное прохождение работающими обязательных медицинских осмотров</w:t>
      </w:r>
      <w:r>
        <w:rPr>
          <w:rFonts w:eastAsiaTheme="minorHAnsi"/>
          <w:color w:val="000000" w:themeColor="text1"/>
          <w:sz w:val="28"/>
          <w:szCs w:val="28"/>
          <w:bdr w:val="none" w:sz="0" w:space="0" w:color="auto" w:frame="1"/>
          <w:lang w:eastAsia="en-US"/>
        </w:rPr>
        <w:t>, гигиенического обучения</w:t>
      </w:r>
      <w:r w:rsidRPr="001B45FA">
        <w:rPr>
          <w:rFonts w:eastAsiaTheme="minorHAnsi"/>
          <w:color w:val="000000" w:themeColor="text1"/>
          <w:sz w:val="28"/>
          <w:szCs w:val="28"/>
          <w:bdr w:val="none" w:sz="0" w:space="0" w:color="auto" w:frame="1"/>
          <w:lang w:eastAsia="en-US"/>
        </w:rPr>
        <w:t>;</w:t>
      </w:r>
    </w:p>
    <w:p w:rsidR="00B63A24" w:rsidRPr="001B45FA" w:rsidRDefault="00B63A24" w:rsidP="00B63A24">
      <w:pPr>
        <w:ind w:firstLine="709"/>
        <w:jc w:val="both"/>
        <w:rPr>
          <w:rFonts w:eastAsiaTheme="minorHAnsi"/>
          <w:color w:val="000000" w:themeColor="text1"/>
          <w:sz w:val="28"/>
          <w:szCs w:val="28"/>
          <w:bdr w:val="none" w:sz="0" w:space="0" w:color="auto" w:frame="1"/>
          <w:lang w:eastAsia="en-US"/>
        </w:rPr>
      </w:pPr>
      <w:r w:rsidRPr="001B45FA">
        <w:rPr>
          <w:rFonts w:eastAsiaTheme="minorHAnsi"/>
          <w:color w:val="000000" w:themeColor="text1"/>
          <w:sz w:val="28"/>
          <w:szCs w:val="28"/>
          <w:bdr w:val="none" w:sz="0" w:space="0" w:color="auto" w:frame="1"/>
          <w:lang w:eastAsia="en-US"/>
        </w:rPr>
        <w:t>наличие и применение средств индив</w:t>
      </w:r>
      <w:r>
        <w:rPr>
          <w:rFonts w:eastAsiaTheme="minorHAnsi"/>
          <w:color w:val="000000" w:themeColor="text1"/>
          <w:sz w:val="28"/>
          <w:szCs w:val="28"/>
          <w:bdr w:val="none" w:sz="0" w:space="0" w:color="auto" w:frame="1"/>
          <w:lang w:eastAsia="en-US"/>
        </w:rPr>
        <w:t>идуальной защиты, специальной одежды</w:t>
      </w:r>
      <w:r w:rsidRPr="001B45FA">
        <w:rPr>
          <w:rFonts w:eastAsiaTheme="minorHAnsi"/>
          <w:color w:val="000000" w:themeColor="text1"/>
          <w:sz w:val="28"/>
          <w:szCs w:val="28"/>
          <w:bdr w:val="none" w:sz="0" w:space="0" w:color="auto" w:frame="1"/>
          <w:lang w:eastAsia="en-US"/>
        </w:rPr>
        <w:t>;</w:t>
      </w:r>
    </w:p>
    <w:p w:rsidR="00B63A24" w:rsidRPr="001B45FA" w:rsidRDefault="00B63A24" w:rsidP="00B63A24">
      <w:pPr>
        <w:ind w:firstLine="709"/>
        <w:jc w:val="both"/>
        <w:rPr>
          <w:rFonts w:eastAsiaTheme="minorHAnsi"/>
          <w:color w:val="000000" w:themeColor="text1"/>
          <w:sz w:val="28"/>
          <w:szCs w:val="28"/>
          <w:bdr w:val="none" w:sz="0" w:space="0" w:color="auto" w:frame="1"/>
          <w:lang w:eastAsia="en-US"/>
        </w:rPr>
      </w:pPr>
      <w:r w:rsidRPr="001B45FA">
        <w:rPr>
          <w:rFonts w:eastAsiaTheme="minorHAnsi"/>
          <w:color w:val="000000" w:themeColor="text1"/>
          <w:sz w:val="28"/>
          <w:szCs w:val="28"/>
          <w:bdr w:val="none" w:sz="0" w:space="0" w:color="auto" w:frame="1"/>
          <w:lang w:eastAsia="en-US"/>
        </w:rPr>
        <w:t>наличие в производственных помещениях и гардеробных аптечек первой помощи универсальных, с соблюдением сроков годности имеющихся лекарственных средств;</w:t>
      </w:r>
    </w:p>
    <w:p w:rsidR="00B63A24" w:rsidRPr="001B45FA" w:rsidRDefault="00B63A24" w:rsidP="00B63A24">
      <w:pPr>
        <w:ind w:firstLine="709"/>
        <w:jc w:val="both"/>
        <w:rPr>
          <w:rFonts w:eastAsiaTheme="minorHAnsi"/>
          <w:color w:val="000000" w:themeColor="text1"/>
          <w:sz w:val="28"/>
          <w:szCs w:val="28"/>
          <w:bdr w:val="none" w:sz="0" w:space="0" w:color="auto" w:frame="1"/>
          <w:lang w:eastAsia="en-US"/>
        </w:rPr>
      </w:pPr>
      <w:r w:rsidRPr="001B45FA">
        <w:rPr>
          <w:rFonts w:eastAsiaTheme="minorHAnsi"/>
          <w:color w:val="000000" w:themeColor="text1"/>
          <w:sz w:val="28"/>
          <w:szCs w:val="28"/>
          <w:bdr w:val="none" w:sz="0" w:space="0" w:color="auto" w:frame="1"/>
          <w:lang w:eastAsia="en-US"/>
        </w:rPr>
        <w:t>наличие в сельскохозяйственных машинах и транспортных средствах бутилированной воды, аптечек первой помощи автомобильных;</w:t>
      </w:r>
    </w:p>
    <w:p w:rsidR="00B63A24" w:rsidRPr="001B45FA" w:rsidRDefault="00B63A24" w:rsidP="00B63A24">
      <w:pPr>
        <w:ind w:firstLine="709"/>
        <w:jc w:val="both"/>
        <w:rPr>
          <w:rFonts w:eastAsiaTheme="minorHAnsi"/>
          <w:color w:val="000000" w:themeColor="text1"/>
          <w:sz w:val="28"/>
          <w:szCs w:val="28"/>
          <w:bdr w:val="none" w:sz="0" w:space="0" w:color="auto" w:frame="1"/>
          <w:lang w:eastAsia="en-US"/>
        </w:rPr>
      </w:pPr>
      <w:r w:rsidRPr="001B45FA">
        <w:rPr>
          <w:rFonts w:eastAsiaTheme="minorHAnsi"/>
          <w:color w:val="000000" w:themeColor="text1"/>
          <w:sz w:val="28"/>
          <w:szCs w:val="28"/>
          <w:bdr w:val="none" w:sz="0" w:space="0" w:color="auto" w:frame="1"/>
          <w:lang w:eastAsia="en-US"/>
        </w:rPr>
        <w:t>соблюдение мер защиты работающих при работе на открытом воздухе путем регулирования режимов труда и отдыха, смещения начала и окончания рабочей смены, создания помещений для отдыха, применения средств индивидуальной защиты, организации питьевого режима работающих;</w:t>
      </w:r>
    </w:p>
    <w:p w:rsidR="00B63A24" w:rsidRPr="001B45FA" w:rsidRDefault="00B63A24" w:rsidP="00B63A24">
      <w:pPr>
        <w:ind w:firstLine="709"/>
        <w:jc w:val="both"/>
        <w:rPr>
          <w:rFonts w:eastAsiaTheme="minorHAnsi"/>
          <w:color w:val="000000" w:themeColor="text1"/>
          <w:sz w:val="28"/>
          <w:szCs w:val="28"/>
          <w:bdr w:val="none" w:sz="0" w:space="0" w:color="auto" w:frame="1"/>
          <w:lang w:eastAsia="en-US"/>
        </w:rPr>
      </w:pPr>
      <w:r w:rsidRPr="001B45FA">
        <w:rPr>
          <w:rFonts w:eastAsiaTheme="minorHAnsi"/>
          <w:color w:val="000000" w:themeColor="text1"/>
          <w:sz w:val="28"/>
          <w:szCs w:val="28"/>
          <w:bdr w:val="none" w:sz="0" w:space="0" w:color="auto" w:frame="1"/>
          <w:lang w:eastAsia="en-US"/>
        </w:rPr>
        <w:t>функционирование санитарно-бытовых помещений (гардеробные, туалеты, умывальные)</w:t>
      </w:r>
      <w:r>
        <w:rPr>
          <w:rFonts w:eastAsiaTheme="minorHAnsi"/>
          <w:color w:val="000000" w:themeColor="text1"/>
          <w:sz w:val="28"/>
          <w:szCs w:val="28"/>
          <w:bdr w:val="none" w:sz="0" w:space="0" w:color="auto" w:frame="1"/>
          <w:lang w:eastAsia="en-US"/>
        </w:rPr>
        <w:t>. Их надлежащее санитарное состояние. Д</w:t>
      </w:r>
      <w:r w:rsidRPr="001B45FA">
        <w:rPr>
          <w:rFonts w:eastAsiaTheme="minorHAnsi"/>
          <w:color w:val="000000" w:themeColor="text1"/>
          <w:sz w:val="28"/>
          <w:szCs w:val="28"/>
          <w:bdr w:val="none" w:sz="0" w:space="0" w:color="auto" w:frame="1"/>
          <w:lang w:eastAsia="en-US"/>
        </w:rPr>
        <w:t>ля соблюдения правил личной гигиены при умывальниках должны быть моющие средства, разовые или электрополотенца.</w:t>
      </w:r>
    </w:p>
    <w:p w:rsidR="00B63A24" w:rsidRPr="001B45FA" w:rsidRDefault="00B63A24" w:rsidP="00B63A24">
      <w:pPr>
        <w:ind w:firstLine="709"/>
        <w:jc w:val="both"/>
        <w:rPr>
          <w:rFonts w:eastAsiaTheme="minorHAnsi"/>
          <w:color w:val="000000" w:themeColor="text1"/>
          <w:sz w:val="28"/>
          <w:szCs w:val="28"/>
          <w:u w:val="single"/>
          <w:bdr w:val="none" w:sz="0" w:space="0" w:color="auto" w:frame="1"/>
          <w:lang w:eastAsia="en-US"/>
        </w:rPr>
      </w:pPr>
      <w:r w:rsidRPr="001B45FA">
        <w:rPr>
          <w:rFonts w:eastAsiaTheme="minorHAnsi"/>
          <w:color w:val="000000" w:themeColor="text1"/>
          <w:sz w:val="28"/>
          <w:szCs w:val="28"/>
          <w:u w:val="single"/>
          <w:bdr w:val="none" w:sz="0" w:space="0" w:color="auto" w:frame="1"/>
          <w:lang w:eastAsia="en-US"/>
        </w:rPr>
        <w:t>При производстве агрохимических работ, работ по защите растений от болезней и вредителей руководителям сельскохозяйственных организаций дополнительно необходимо обеспечить:</w:t>
      </w:r>
    </w:p>
    <w:p w:rsidR="00B63A24" w:rsidRDefault="00B63A24" w:rsidP="001724FA">
      <w:pPr>
        <w:ind w:firstLine="709"/>
        <w:jc w:val="both"/>
        <w:rPr>
          <w:rFonts w:eastAsiaTheme="minorHAnsi"/>
          <w:color w:val="000000" w:themeColor="text1"/>
          <w:sz w:val="28"/>
          <w:szCs w:val="28"/>
          <w:bdr w:val="none" w:sz="0" w:space="0" w:color="auto" w:frame="1"/>
          <w:lang w:eastAsia="en-US"/>
        </w:rPr>
      </w:pPr>
      <w:bookmarkStart w:id="0" w:name="_GoBack"/>
      <w:r w:rsidRPr="001B45FA">
        <w:rPr>
          <w:rFonts w:eastAsiaTheme="minorHAnsi"/>
          <w:color w:val="000000" w:themeColor="text1"/>
          <w:sz w:val="28"/>
          <w:szCs w:val="28"/>
          <w:bdr w:val="none" w:sz="0" w:space="0" w:color="auto" w:frame="1"/>
          <w:lang w:eastAsia="en-US"/>
        </w:rPr>
        <w:t>прохождение гигиенического обучения задействованными работниками;</w:t>
      </w:r>
    </w:p>
    <w:p w:rsidR="00B63A24" w:rsidRPr="001B45FA" w:rsidRDefault="00B63A24" w:rsidP="001724FA">
      <w:pPr>
        <w:ind w:firstLine="709"/>
        <w:jc w:val="both"/>
        <w:rPr>
          <w:rFonts w:eastAsiaTheme="minorHAnsi"/>
          <w:color w:val="000000" w:themeColor="text1"/>
          <w:sz w:val="28"/>
          <w:szCs w:val="28"/>
          <w:bdr w:val="none" w:sz="0" w:space="0" w:color="auto" w:frame="1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bdr w:val="none" w:sz="0" w:space="0" w:color="auto" w:frame="1"/>
          <w:lang w:eastAsia="en-US"/>
        </w:rPr>
        <w:t>наличие положительного санитарно-гигиенического заключения на работу с пестицидами;</w:t>
      </w:r>
    </w:p>
    <w:bookmarkEnd w:id="0"/>
    <w:p w:rsidR="00B63A24" w:rsidRDefault="00B63A24" w:rsidP="001724FA">
      <w:pPr>
        <w:ind w:firstLine="709"/>
        <w:jc w:val="both"/>
        <w:rPr>
          <w:rFonts w:eastAsiaTheme="minorHAnsi"/>
          <w:color w:val="000000" w:themeColor="text1"/>
          <w:sz w:val="28"/>
          <w:szCs w:val="28"/>
          <w:bdr w:val="none" w:sz="0" w:space="0" w:color="auto" w:frame="1"/>
          <w:lang w:eastAsia="en-US"/>
        </w:rPr>
      </w:pPr>
      <w:r w:rsidRPr="001B45FA">
        <w:rPr>
          <w:rFonts w:eastAsiaTheme="minorHAnsi"/>
          <w:color w:val="000000" w:themeColor="text1"/>
          <w:sz w:val="28"/>
          <w:szCs w:val="28"/>
          <w:bdr w:val="none" w:sz="0" w:space="0" w:color="auto" w:frame="1"/>
          <w:lang w:eastAsia="en-US"/>
        </w:rPr>
        <w:t>проведение работ по протравливанию зерна только в помещениях, оборудованных системами принудительной приточно-вытяжной вентиляции</w:t>
      </w:r>
      <w:r w:rsidR="008A0466">
        <w:rPr>
          <w:rFonts w:eastAsiaTheme="minorHAnsi"/>
          <w:color w:val="000000" w:themeColor="text1"/>
          <w:sz w:val="28"/>
          <w:szCs w:val="28"/>
          <w:bdr w:val="none" w:sz="0" w:space="0" w:color="auto" w:frame="1"/>
          <w:lang w:eastAsia="en-US"/>
        </w:rPr>
        <w:t>,</w:t>
      </w:r>
      <w:r w:rsidRPr="001B45FA">
        <w:rPr>
          <w:rFonts w:eastAsiaTheme="minorHAnsi"/>
          <w:color w:val="000000" w:themeColor="text1"/>
          <w:sz w:val="28"/>
          <w:szCs w:val="28"/>
          <w:bdr w:val="none" w:sz="0" w:space="0" w:color="auto" w:frame="1"/>
          <w:lang w:eastAsia="en-US"/>
        </w:rPr>
        <w:t xml:space="preserve"> или на открытом воздухе – под навесом (складирование протравленного материала навалом, пересыпка, перетаривание зерна не допускается);</w:t>
      </w:r>
    </w:p>
    <w:p w:rsidR="00B63A24" w:rsidRDefault="00B63A24" w:rsidP="001724FA">
      <w:pPr>
        <w:ind w:firstLine="709"/>
        <w:jc w:val="both"/>
        <w:rPr>
          <w:rFonts w:eastAsiaTheme="minorHAnsi"/>
          <w:color w:val="000000" w:themeColor="text1"/>
          <w:sz w:val="28"/>
          <w:szCs w:val="28"/>
          <w:bdr w:val="none" w:sz="0" w:space="0" w:color="auto" w:frame="1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bdr w:val="none" w:sz="0" w:space="0" w:color="auto" w:frame="1"/>
          <w:lang w:eastAsia="en-US"/>
        </w:rPr>
        <w:t>склады для хранения средств защиты растений, агрохимикатов и минеральных удобрений обеспечиваются достаточным количеством дезактивирующих средств;</w:t>
      </w:r>
    </w:p>
    <w:p w:rsidR="00B63A24" w:rsidRPr="001B45FA" w:rsidRDefault="00B63A24" w:rsidP="00DD4F1C">
      <w:pPr>
        <w:ind w:firstLine="709"/>
        <w:jc w:val="both"/>
        <w:rPr>
          <w:rFonts w:eastAsiaTheme="minorHAnsi"/>
          <w:color w:val="000000" w:themeColor="text1"/>
          <w:sz w:val="28"/>
          <w:szCs w:val="28"/>
          <w:bdr w:val="none" w:sz="0" w:space="0" w:color="auto" w:frame="1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bdr w:val="none" w:sz="0" w:space="0" w:color="auto" w:frame="1"/>
          <w:lang w:eastAsia="en-US"/>
        </w:rPr>
        <w:lastRenderedPageBreak/>
        <w:t>в местах хранения и в пунктах протравливания семян размещается информация о правилах личной гигиены и оказании первой помощи в случае отравления названными средствами.</w:t>
      </w:r>
    </w:p>
    <w:p w:rsidR="00B63A24" w:rsidRPr="001B45FA" w:rsidRDefault="00B63A24" w:rsidP="00DD4F1C">
      <w:pPr>
        <w:ind w:firstLine="709"/>
        <w:jc w:val="both"/>
        <w:rPr>
          <w:rFonts w:eastAsiaTheme="minorHAnsi"/>
          <w:color w:val="000000" w:themeColor="text1"/>
          <w:sz w:val="28"/>
          <w:szCs w:val="28"/>
          <w:bdr w:val="none" w:sz="0" w:space="0" w:color="auto" w:frame="1"/>
          <w:lang w:eastAsia="en-US"/>
        </w:rPr>
      </w:pPr>
      <w:r w:rsidRPr="001B45FA">
        <w:rPr>
          <w:rFonts w:eastAsiaTheme="minorHAnsi"/>
          <w:color w:val="000000" w:themeColor="text1"/>
          <w:sz w:val="28"/>
          <w:szCs w:val="28"/>
          <w:bdr w:val="none" w:sz="0" w:space="0" w:color="auto" w:frame="1"/>
          <w:lang w:eastAsia="en-US"/>
        </w:rPr>
        <w:t>В сельскохозяйственных организациях должно быть организованно горячее питание на объектах общественного питания и (или) комнатах для приема пищи. Комната приема пищи должна быть оснащена умывальником, нагревательными устройствами, холодильником, посудой, мебелью. Прием пищи на рабочих местах не допускается. Для работающих с разъездным характером труда должны быть оборудованы места для приема пищи в полевых условиях, обеспеченные питьевой водой во флягах для мытья рук, мылом, разовыми полотенцами.</w:t>
      </w:r>
    </w:p>
    <w:p w:rsidR="00EC1950" w:rsidRDefault="00EC1950"/>
    <w:sectPr w:rsidR="00EC1950" w:rsidSect="009906F7">
      <w:headerReference w:type="even" r:id="rId6"/>
      <w:pgSz w:w="11906" w:h="16838"/>
      <w:pgMar w:top="851" w:right="851" w:bottom="1134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0A7" w:rsidRDefault="006D20A7" w:rsidP="007E4D80">
      <w:r>
        <w:separator/>
      </w:r>
    </w:p>
  </w:endnote>
  <w:endnote w:type="continuationSeparator" w:id="1">
    <w:p w:rsidR="006D20A7" w:rsidRDefault="006D20A7" w:rsidP="007E4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0A7" w:rsidRDefault="006D20A7" w:rsidP="007E4D80">
      <w:r>
        <w:separator/>
      </w:r>
    </w:p>
  </w:footnote>
  <w:footnote w:type="continuationSeparator" w:id="1">
    <w:p w:rsidR="006D20A7" w:rsidRDefault="006D20A7" w:rsidP="007E4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29" w:rsidRDefault="007E4D80" w:rsidP="00A759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4F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6729" w:rsidRDefault="006D20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A24"/>
    <w:rsid w:val="001724FA"/>
    <w:rsid w:val="006D20A7"/>
    <w:rsid w:val="007E4D80"/>
    <w:rsid w:val="008A0466"/>
    <w:rsid w:val="00B63A24"/>
    <w:rsid w:val="00DD4F1C"/>
    <w:rsid w:val="00EC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3A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3A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63A24"/>
    <w:rPr>
      <w:rFonts w:cs="Times New Roman"/>
    </w:rPr>
  </w:style>
  <w:style w:type="character" w:customStyle="1" w:styleId="FontStyle15">
    <w:name w:val="Font Style15"/>
    <w:basedOn w:val="a0"/>
    <w:rsid w:val="00B63A24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2022-04-04T11:50:00Z</cp:lastPrinted>
  <dcterms:created xsi:type="dcterms:W3CDTF">2022-04-04T11:30:00Z</dcterms:created>
  <dcterms:modified xsi:type="dcterms:W3CDTF">2022-04-04T12:04:00Z</dcterms:modified>
</cp:coreProperties>
</file>