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601" w:tblpY="-960"/>
        <w:tblW w:w="16501" w:type="dxa"/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2409"/>
        <w:gridCol w:w="2127"/>
        <w:gridCol w:w="3118"/>
        <w:gridCol w:w="1701"/>
        <w:gridCol w:w="1540"/>
        <w:gridCol w:w="129"/>
        <w:gridCol w:w="972"/>
        <w:gridCol w:w="56"/>
        <w:gridCol w:w="1272"/>
        <w:gridCol w:w="18"/>
        <w:gridCol w:w="41"/>
      </w:tblGrid>
      <w:tr w:rsidR="00A22BA5" w:rsidTr="007B1EE4">
        <w:trPr>
          <w:gridAfter w:val="2"/>
          <w:wAfter w:w="59" w:type="dxa"/>
          <w:trHeight w:val="1350"/>
        </w:trPr>
        <w:tc>
          <w:tcPr>
            <w:tcW w:w="16442" w:type="dxa"/>
            <w:gridSpan w:val="11"/>
            <w:noWrap/>
            <w:vAlign w:val="bottom"/>
          </w:tcPr>
          <w:p w:rsidR="00A22BA5" w:rsidRDefault="00A22BA5" w:rsidP="007B1EE4">
            <w:pPr>
              <w:spacing w:line="254" w:lineRule="auto"/>
              <w:ind w:left="119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 </w:t>
            </w:r>
          </w:p>
          <w:p w:rsidR="00A22BA5" w:rsidRDefault="00A22BA5" w:rsidP="007B1EE4">
            <w:pPr>
              <w:spacing w:line="254" w:lineRule="auto"/>
              <w:ind w:left="119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 решению </w:t>
            </w:r>
          </w:p>
          <w:p w:rsidR="00A22BA5" w:rsidRDefault="00A22BA5" w:rsidP="007B1EE4">
            <w:pPr>
              <w:spacing w:line="254" w:lineRule="auto"/>
              <w:ind w:left="1190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Лиозненского</w:t>
            </w:r>
            <w:proofErr w:type="spellEnd"/>
            <w:r>
              <w:rPr>
                <w:lang w:eastAsia="en-US"/>
              </w:rPr>
              <w:t xml:space="preserve"> районного исполнительного комитета </w:t>
            </w:r>
          </w:p>
          <w:p w:rsidR="00A22BA5" w:rsidRDefault="00A22BA5" w:rsidP="007B1EE4">
            <w:pPr>
              <w:spacing w:line="254" w:lineRule="auto"/>
              <w:ind w:left="11907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28.02.2023 № 158</w:t>
            </w:r>
          </w:p>
          <w:p w:rsidR="00A22BA5" w:rsidRDefault="00A22BA5" w:rsidP="007B1EE4">
            <w:pPr>
              <w:spacing w:line="254" w:lineRule="auto"/>
              <w:ind w:left="11907"/>
              <w:jc w:val="both"/>
              <w:rPr>
                <w:lang w:eastAsia="en-US"/>
              </w:rPr>
            </w:pPr>
          </w:p>
          <w:p w:rsidR="00A22BA5" w:rsidRDefault="00A22BA5" w:rsidP="007B1E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A22BA5" w:rsidRDefault="00A22BA5" w:rsidP="007B1EE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свободных (незанятых) земельных участков</w:t>
            </w:r>
          </w:p>
        </w:tc>
      </w:tr>
      <w:tr w:rsidR="00A22BA5" w:rsidTr="00EB0D84">
        <w:trPr>
          <w:gridAfter w:val="2"/>
          <w:wAfter w:w="59" w:type="dxa"/>
          <w:trHeight w:val="18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Общая (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ориентировоч-ная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>) площадь земель-</w:t>
            </w:r>
            <w:proofErr w:type="spellStart"/>
            <w:r>
              <w:rPr>
                <w:sz w:val="16"/>
                <w:szCs w:val="16"/>
                <w:lang w:eastAsia="en-US"/>
              </w:rPr>
              <w:t>ного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участка, гектаров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Примечание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A22BA5" w:rsidTr="007B1EE4">
        <w:trPr>
          <w:gridAfter w:val="2"/>
          <w:wAfter w:w="59" w:type="dxa"/>
          <w:trHeight w:val="555"/>
        </w:trPr>
        <w:tc>
          <w:tcPr>
            <w:tcW w:w="16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BA5" w:rsidRDefault="00A22BA5" w:rsidP="007B1EE4">
            <w:pPr>
              <w:pStyle w:val="ab"/>
              <w:numPr>
                <w:ilvl w:val="0"/>
                <w:numId w:val="4"/>
              </w:num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 </w:t>
            </w:r>
          </w:p>
        </w:tc>
      </w:tr>
      <w:tr w:rsidR="00A22BA5" w:rsidTr="007B1EE4">
        <w:trPr>
          <w:gridAfter w:val="2"/>
          <w:wAfter w:w="59" w:type="dxa"/>
          <w:trHeight w:val="11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Витебская,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зона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1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Витебская,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зона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tabs>
                <w:tab w:val="left" w:pos="0"/>
              </w:tabs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6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Черняховского,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зона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5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Молодежная,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Кольцова,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Кольцова,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Кольцова, 14/9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Кольцова,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Ленина, 39/15.09.2023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зона реки, водоема)</w:t>
            </w:r>
            <w:r>
              <w:rPr>
                <w:sz w:val="20"/>
                <w:szCs w:val="20"/>
                <w:shd w:val="clear" w:color="auto" w:fill="F7F7F7"/>
                <w:lang w:eastAsia="en-US"/>
              </w:rPr>
              <w:t>,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Решетова,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Трудовая,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Фомина,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Фомина,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Фомина,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Садовая,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водозабора);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охранные зоны электрических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2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Орлова, 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Орлова,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Слободская,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Кирова,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водозабора);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5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Калиновского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Калиновского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6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Калиновского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Кондрата Крапивы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Кондрата Крапивы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Кондрата Крапивы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Коммунистическая,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городской посёлок Лиозно, улица Ленина, вблизи д. 65Г/12.05.2023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</w:t>
            </w:r>
            <w:proofErr w:type="spellStart"/>
            <w:r>
              <w:rPr>
                <w:sz w:val="20"/>
                <w:szCs w:val="20"/>
                <w:lang w:eastAsia="en-US"/>
              </w:rPr>
              <w:t>водоохранная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зона реки, водоема)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gridAfter w:val="2"/>
          <w:wAfter w:w="59" w:type="dxa"/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911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Шоссейная</w:t>
            </w:r>
            <w:r w:rsidR="003D6911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A22BA5" w:rsidRDefault="003D6911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06.10.2023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P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A22BA5">
              <w:rPr>
                <w:sz w:val="20"/>
                <w:szCs w:val="20"/>
              </w:rPr>
              <w:t>для оказания услуг, осуществления розничной торговли, осуществления производства (кроме вредных производств)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P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Pr="008F0443">
              <w:t xml:space="preserve"> </w:t>
            </w:r>
            <w:r w:rsidRPr="00A22BA5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аренда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ind w:right="-108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7B1EE4" w:rsidTr="007B1EE4">
        <w:trPr>
          <w:gridAfter w:val="1"/>
          <w:wAfter w:w="41" w:type="dxa"/>
          <w:trHeight w:val="540"/>
        </w:trPr>
        <w:tc>
          <w:tcPr>
            <w:tcW w:w="16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1EE4" w:rsidRDefault="007B1EE4" w:rsidP="007B1EE4">
            <w:pPr>
              <w:spacing w:line="254" w:lineRule="auto"/>
              <w:ind w:left="27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B1EE4" w:rsidRDefault="007B1EE4" w:rsidP="007B1EE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B1EE4" w:rsidRDefault="007B1EE4" w:rsidP="007B1EE4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III</w:t>
            </w:r>
            <w:r>
              <w:rPr>
                <w:b/>
                <w:sz w:val="20"/>
                <w:szCs w:val="20"/>
                <w:lang w:eastAsia="en-US"/>
              </w:rPr>
              <w:t>. Земельные участки, которые могут быть предоставлены для иных целей без проведения аукциона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21/29.05.2023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54/06.10.2023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68а/29.05.2023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69а/29.05.2023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51045»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592A46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81/11.01.2024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89/29.05.2023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148/29.05.2023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592A46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165/11.01.2024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2A46" w:rsidRDefault="00592A46" w:rsidP="00592A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(за фермой </w:t>
            </w:r>
            <w:proofErr w:type="spellStart"/>
            <w:r>
              <w:rPr>
                <w:sz w:val="20"/>
                <w:szCs w:val="20"/>
                <w:lang w:eastAsia="en-US"/>
              </w:rPr>
              <w:t>райзага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32/29.05.2023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652656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43/03.11.2023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79/29.05.2023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98/29.05.2023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102/29.05.2023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652656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105/13.11.2023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108/29.05.2023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112/29.05.2023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129/29.05.2023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(по ул. Чкалова, около магазина № 5),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11/29.05.2023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12/29.05.2023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20/29.05.2023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22/15.09.2023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24/29.05.2023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30/29.05.2023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31/29.05.2023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33/29.05.2023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80464E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/2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39/29.05.2023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42/01.03.2024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51/29.05.2023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52а/29.05.2023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0,042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80464E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sz w:val="20"/>
                <w:szCs w:val="20"/>
                <w:lang w:eastAsia="en-US"/>
              </w:rPr>
              <w:t>53</w:t>
            </w:r>
            <w:r>
              <w:rPr>
                <w:sz w:val="20"/>
                <w:szCs w:val="20"/>
                <w:lang w:eastAsia="en-US"/>
              </w:rPr>
              <w:t>/21.03.2024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55/29.05.2023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56/29.05.2023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60/29.05.2023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(в районе бывшей скотоприемной базы),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61/01.03.2024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природные территории, подлежащие специальной охране (в </w:t>
            </w:r>
            <w:proofErr w:type="spellStart"/>
            <w:r>
              <w:rPr>
                <w:sz w:val="20"/>
                <w:szCs w:val="20"/>
                <w:shd w:val="clear" w:color="auto" w:fill="F7F7F7"/>
                <w:lang w:eastAsia="en-US"/>
              </w:rPr>
              <w:t>водоохранной</w:t>
            </w:r>
            <w:proofErr w:type="spellEnd"/>
            <w:r>
              <w:rPr>
                <w:sz w:val="20"/>
                <w:szCs w:val="20"/>
                <w:shd w:val="clear" w:color="auto" w:fill="F7F7F7"/>
                <w:lang w:eastAsia="en-US"/>
              </w:rPr>
              <w:t xml:space="preserve">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4/01.03.2024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½7/29.05.2023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½7/01.03.2024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A22BA5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8/29.05.2023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BA5" w:rsidRDefault="00A22BA5" w:rsidP="007B1EE4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BA5" w:rsidRDefault="00A22BA5" w:rsidP="007B1EE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13А/01.03.2024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E738DD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(перед ул. </w:t>
            </w:r>
            <w:proofErr w:type="spellStart"/>
            <w:r>
              <w:rPr>
                <w:sz w:val="20"/>
                <w:szCs w:val="20"/>
                <w:lang w:eastAsia="en-US"/>
              </w:rPr>
              <w:t>Черницкой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</w:p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14/01.03.2024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8DD" w:rsidRDefault="00E738DD" w:rsidP="00E738D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80464E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Лиозно </w:t>
            </w: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Янушковского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возле дома № 6</w:t>
            </w:r>
            <w:r>
              <w:rPr>
                <w:sz w:val="20"/>
                <w:szCs w:val="20"/>
                <w:lang w:eastAsia="en-US"/>
              </w:rPr>
              <w:t xml:space="preserve"> /2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.202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  <w:r>
              <w:rPr>
                <w:sz w:val="20"/>
                <w:szCs w:val="20"/>
                <w:lang w:eastAsia="en-US"/>
              </w:rPr>
              <w:t>405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огородничества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временное пользование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4E" w:rsidRDefault="0080464E" w:rsidP="0080464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  <w:tr w:rsidR="00652656" w:rsidTr="00652656">
        <w:trPr>
          <w:trHeight w:val="612"/>
        </w:trPr>
        <w:tc>
          <w:tcPr>
            <w:tcW w:w="16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656" w:rsidRPr="000569FF" w:rsidRDefault="00652656" w:rsidP="000569FF">
            <w:pPr>
              <w:pStyle w:val="ab"/>
              <w:numPr>
                <w:ilvl w:val="0"/>
                <w:numId w:val="5"/>
              </w:numPr>
              <w:spacing w:line="254" w:lineRule="auto"/>
              <w:ind w:left="0" w:firstLine="709"/>
              <w:rPr>
                <w:sz w:val="20"/>
                <w:szCs w:val="20"/>
                <w:lang w:eastAsia="en-US"/>
              </w:rPr>
            </w:pPr>
            <w:r w:rsidRPr="000569FF">
              <w:rPr>
                <w:b/>
                <w:sz w:val="22"/>
                <w:szCs w:val="22"/>
                <w:lang w:eastAsia="en-US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через аукцион</w:t>
            </w:r>
          </w:p>
        </w:tc>
      </w:tr>
      <w:tr w:rsidR="00652656" w:rsidTr="007B1EE4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F4D" w:rsidRDefault="00652656" w:rsidP="00D77F4D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городской посёлок Лиозно, улица Калиновского</w:t>
            </w:r>
            <w:r w:rsidR="00D77F4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  <w:p w:rsidR="00652656" w:rsidRDefault="00D77F4D" w:rsidP="00D77F4D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02.02.2024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  <w:r w:rsidR="00D77F4D">
              <w:rPr>
                <w:sz w:val="20"/>
                <w:szCs w:val="20"/>
                <w:lang w:eastAsia="en-US"/>
              </w:rPr>
              <w:t>223055100001032668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ind w:right="-108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подъездная дорога, водоснабжение, газоснабжение, ЛЭП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2656" w:rsidRDefault="00652656" w:rsidP="0065265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(02138) 50348, 51045</w:t>
            </w:r>
          </w:p>
        </w:tc>
      </w:tr>
    </w:tbl>
    <w:p w:rsidR="00A22BA5" w:rsidRDefault="00A22BA5" w:rsidP="00A22BA5">
      <w:pPr>
        <w:rPr>
          <w:sz w:val="20"/>
          <w:szCs w:val="20"/>
          <w:lang w:val="be-BY"/>
        </w:rPr>
      </w:pPr>
    </w:p>
    <w:p w:rsidR="00A22BA5" w:rsidRDefault="00A22BA5" w:rsidP="00A22BA5">
      <w:pPr>
        <w:rPr>
          <w:sz w:val="20"/>
          <w:szCs w:val="20"/>
          <w:lang w:val="be-BY"/>
        </w:rPr>
      </w:pPr>
    </w:p>
    <w:p w:rsidR="00A22BA5" w:rsidRDefault="00A22BA5" w:rsidP="00A22BA5">
      <w:pPr>
        <w:rPr>
          <w:lang w:val="be-BY"/>
        </w:rPr>
      </w:pPr>
    </w:p>
    <w:p w:rsidR="00A22BA5" w:rsidRDefault="00A22BA5" w:rsidP="00A22BA5"/>
    <w:p w:rsidR="003E6167" w:rsidRPr="00A22BA5" w:rsidRDefault="003E6167" w:rsidP="00A22BA5"/>
    <w:sectPr w:rsidR="003E6167" w:rsidRPr="00A22BA5" w:rsidSect="006370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C0E"/>
    <w:multiLevelType w:val="hybridMultilevel"/>
    <w:tmpl w:val="482E6274"/>
    <w:lvl w:ilvl="0" w:tplc="2CFAFD54">
      <w:start w:val="2"/>
      <w:numFmt w:val="upperRoman"/>
      <w:lvlText w:val="%1."/>
      <w:lvlJc w:val="left"/>
      <w:pPr>
        <w:ind w:left="747" w:hanging="720"/>
      </w:p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747" w:hanging="720"/>
      </w:p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356C29A4"/>
    <w:multiLevelType w:val="hybridMultilevel"/>
    <w:tmpl w:val="1E38C222"/>
    <w:lvl w:ilvl="0" w:tplc="9CB8DA1C">
      <w:start w:val="4"/>
      <w:numFmt w:val="upperRoman"/>
      <w:lvlText w:val="%1."/>
      <w:lvlJc w:val="left"/>
      <w:pPr>
        <w:ind w:left="747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86"/>
    <w:rsid w:val="000060B6"/>
    <w:rsid w:val="000061E9"/>
    <w:rsid w:val="0000693C"/>
    <w:rsid w:val="00031CF7"/>
    <w:rsid w:val="0004118B"/>
    <w:rsid w:val="00047F6E"/>
    <w:rsid w:val="000527BC"/>
    <w:rsid w:val="000569FF"/>
    <w:rsid w:val="0006449E"/>
    <w:rsid w:val="00081008"/>
    <w:rsid w:val="0008528E"/>
    <w:rsid w:val="00085883"/>
    <w:rsid w:val="00090472"/>
    <w:rsid w:val="00091FE8"/>
    <w:rsid w:val="00094F76"/>
    <w:rsid w:val="00096AB4"/>
    <w:rsid w:val="000A3E6B"/>
    <w:rsid w:val="000A738A"/>
    <w:rsid w:val="000B1457"/>
    <w:rsid w:val="000B569B"/>
    <w:rsid w:val="000B671D"/>
    <w:rsid w:val="000B727F"/>
    <w:rsid w:val="000D0045"/>
    <w:rsid w:val="000D1AFA"/>
    <w:rsid w:val="000E1973"/>
    <w:rsid w:val="000E23A8"/>
    <w:rsid w:val="000E33F5"/>
    <w:rsid w:val="000E672A"/>
    <w:rsid w:val="000F1FC0"/>
    <w:rsid w:val="000F4264"/>
    <w:rsid w:val="001000DE"/>
    <w:rsid w:val="00104149"/>
    <w:rsid w:val="00105BCD"/>
    <w:rsid w:val="0011328E"/>
    <w:rsid w:val="0012136A"/>
    <w:rsid w:val="00126B06"/>
    <w:rsid w:val="001439EC"/>
    <w:rsid w:val="00151ACB"/>
    <w:rsid w:val="00154AA7"/>
    <w:rsid w:val="0017036F"/>
    <w:rsid w:val="001A3542"/>
    <w:rsid w:val="001A3AFA"/>
    <w:rsid w:val="001A6F02"/>
    <w:rsid w:val="001A7A27"/>
    <w:rsid w:val="001B5CB3"/>
    <w:rsid w:val="001C1FE6"/>
    <w:rsid w:val="001C5332"/>
    <w:rsid w:val="001D0E0E"/>
    <w:rsid w:val="001D28A8"/>
    <w:rsid w:val="001D69C4"/>
    <w:rsid w:val="001E2584"/>
    <w:rsid w:val="001F315A"/>
    <w:rsid w:val="001F5AC3"/>
    <w:rsid w:val="00207F30"/>
    <w:rsid w:val="00222DE0"/>
    <w:rsid w:val="00226C85"/>
    <w:rsid w:val="002314B6"/>
    <w:rsid w:val="00233077"/>
    <w:rsid w:val="00233B06"/>
    <w:rsid w:val="002346CC"/>
    <w:rsid w:val="00260527"/>
    <w:rsid w:val="00280098"/>
    <w:rsid w:val="00287F0D"/>
    <w:rsid w:val="002A7030"/>
    <w:rsid w:val="002B1D71"/>
    <w:rsid w:val="002B2FC9"/>
    <w:rsid w:val="002C0842"/>
    <w:rsid w:val="002C177D"/>
    <w:rsid w:val="002D1A40"/>
    <w:rsid w:val="002D55C6"/>
    <w:rsid w:val="002D7F2C"/>
    <w:rsid w:val="002F3B17"/>
    <w:rsid w:val="00305AC0"/>
    <w:rsid w:val="00306751"/>
    <w:rsid w:val="00314E3B"/>
    <w:rsid w:val="003161E4"/>
    <w:rsid w:val="00324A87"/>
    <w:rsid w:val="00325209"/>
    <w:rsid w:val="00340A48"/>
    <w:rsid w:val="00353053"/>
    <w:rsid w:val="00362ABC"/>
    <w:rsid w:val="00390906"/>
    <w:rsid w:val="00390E6B"/>
    <w:rsid w:val="00392D96"/>
    <w:rsid w:val="003976FA"/>
    <w:rsid w:val="003A7B0A"/>
    <w:rsid w:val="003B0414"/>
    <w:rsid w:val="003C3A14"/>
    <w:rsid w:val="003D4E54"/>
    <w:rsid w:val="003D6911"/>
    <w:rsid w:val="003E38A4"/>
    <w:rsid w:val="003E6167"/>
    <w:rsid w:val="003F5CB7"/>
    <w:rsid w:val="00401A37"/>
    <w:rsid w:val="004278C0"/>
    <w:rsid w:val="0043316A"/>
    <w:rsid w:val="0043349C"/>
    <w:rsid w:val="004468A4"/>
    <w:rsid w:val="00447D49"/>
    <w:rsid w:val="00473654"/>
    <w:rsid w:val="00487297"/>
    <w:rsid w:val="00494701"/>
    <w:rsid w:val="004A6A9F"/>
    <w:rsid w:val="004B06F2"/>
    <w:rsid w:val="004C3CDE"/>
    <w:rsid w:val="004C5E2B"/>
    <w:rsid w:val="004D0349"/>
    <w:rsid w:val="004D57DA"/>
    <w:rsid w:val="004D77ED"/>
    <w:rsid w:val="004E155A"/>
    <w:rsid w:val="004E1619"/>
    <w:rsid w:val="004E573E"/>
    <w:rsid w:val="004E7FBB"/>
    <w:rsid w:val="00504D0D"/>
    <w:rsid w:val="00507D45"/>
    <w:rsid w:val="0052648B"/>
    <w:rsid w:val="005351F5"/>
    <w:rsid w:val="00543496"/>
    <w:rsid w:val="005448FC"/>
    <w:rsid w:val="00544DF5"/>
    <w:rsid w:val="005625CD"/>
    <w:rsid w:val="00563161"/>
    <w:rsid w:val="00572C45"/>
    <w:rsid w:val="00576631"/>
    <w:rsid w:val="00583FC2"/>
    <w:rsid w:val="00587D19"/>
    <w:rsid w:val="00592A46"/>
    <w:rsid w:val="00592C80"/>
    <w:rsid w:val="005A5B71"/>
    <w:rsid w:val="005B0333"/>
    <w:rsid w:val="005B65A6"/>
    <w:rsid w:val="005C29FA"/>
    <w:rsid w:val="005C6B7B"/>
    <w:rsid w:val="005D2280"/>
    <w:rsid w:val="005D46A2"/>
    <w:rsid w:val="005D71B3"/>
    <w:rsid w:val="005F3338"/>
    <w:rsid w:val="00600657"/>
    <w:rsid w:val="00601255"/>
    <w:rsid w:val="00612B4F"/>
    <w:rsid w:val="00633524"/>
    <w:rsid w:val="00637086"/>
    <w:rsid w:val="0064166B"/>
    <w:rsid w:val="00652656"/>
    <w:rsid w:val="00653E1A"/>
    <w:rsid w:val="00666B82"/>
    <w:rsid w:val="00670F77"/>
    <w:rsid w:val="00684B2D"/>
    <w:rsid w:val="006911D8"/>
    <w:rsid w:val="0069159F"/>
    <w:rsid w:val="00694346"/>
    <w:rsid w:val="00694DD4"/>
    <w:rsid w:val="006A7CC9"/>
    <w:rsid w:val="006B2311"/>
    <w:rsid w:val="006B79D6"/>
    <w:rsid w:val="006B7C4D"/>
    <w:rsid w:val="006C231D"/>
    <w:rsid w:val="006C2A73"/>
    <w:rsid w:val="006C7B9A"/>
    <w:rsid w:val="006D7A02"/>
    <w:rsid w:val="006E7DF0"/>
    <w:rsid w:val="00700D2A"/>
    <w:rsid w:val="00702A4A"/>
    <w:rsid w:val="00707687"/>
    <w:rsid w:val="00723C01"/>
    <w:rsid w:val="00732153"/>
    <w:rsid w:val="00734177"/>
    <w:rsid w:val="00746B5D"/>
    <w:rsid w:val="00756389"/>
    <w:rsid w:val="007611E6"/>
    <w:rsid w:val="007672FC"/>
    <w:rsid w:val="007808CC"/>
    <w:rsid w:val="00786106"/>
    <w:rsid w:val="00787E7F"/>
    <w:rsid w:val="00790916"/>
    <w:rsid w:val="0079418A"/>
    <w:rsid w:val="0079661A"/>
    <w:rsid w:val="007A5438"/>
    <w:rsid w:val="007B1EE4"/>
    <w:rsid w:val="007B31A0"/>
    <w:rsid w:val="007C5914"/>
    <w:rsid w:val="007D177A"/>
    <w:rsid w:val="007E67DA"/>
    <w:rsid w:val="007E6A78"/>
    <w:rsid w:val="007F3A77"/>
    <w:rsid w:val="008003FB"/>
    <w:rsid w:val="00800621"/>
    <w:rsid w:val="00804093"/>
    <w:rsid w:val="0080464E"/>
    <w:rsid w:val="00805887"/>
    <w:rsid w:val="0080789F"/>
    <w:rsid w:val="00807B4A"/>
    <w:rsid w:val="0084008E"/>
    <w:rsid w:val="008412BF"/>
    <w:rsid w:val="00842759"/>
    <w:rsid w:val="0085584A"/>
    <w:rsid w:val="00857E19"/>
    <w:rsid w:val="00863C1E"/>
    <w:rsid w:val="00866F47"/>
    <w:rsid w:val="00867BC4"/>
    <w:rsid w:val="008753D0"/>
    <w:rsid w:val="00886E54"/>
    <w:rsid w:val="008A4EDA"/>
    <w:rsid w:val="008B63F3"/>
    <w:rsid w:val="008C0172"/>
    <w:rsid w:val="008C47B9"/>
    <w:rsid w:val="008C7475"/>
    <w:rsid w:val="008D1495"/>
    <w:rsid w:val="008D1A9C"/>
    <w:rsid w:val="008D3DB0"/>
    <w:rsid w:val="008D40F0"/>
    <w:rsid w:val="008E08F2"/>
    <w:rsid w:val="008E6405"/>
    <w:rsid w:val="0090530F"/>
    <w:rsid w:val="00906D27"/>
    <w:rsid w:val="00916ACF"/>
    <w:rsid w:val="00920414"/>
    <w:rsid w:val="009361C3"/>
    <w:rsid w:val="00940477"/>
    <w:rsid w:val="00944BDC"/>
    <w:rsid w:val="00950276"/>
    <w:rsid w:val="00950487"/>
    <w:rsid w:val="00956C47"/>
    <w:rsid w:val="009726AD"/>
    <w:rsid w:val="009733E9"/>
    <w:rsid w:val="009738F2"/>
    <w:rsid w:val="0097526A"/>
    <w:rsid w:val="009842CD"/>
    <w:rsid w:val="00995C60"/>
    <w:rsid w:val="00996892"/>
    <w:rsid w:val="009A3EC3"/>
    <w:rsid w:val="009A4526"/>
    <w:rsid w:val="009A7ADE"/>
    <w:rsid w:val="009B00EB"/>
    <w:rsid w:val="009B0D01"/>
    <w:rsid w:val="009C4262"/>
    <w:rsid w:val="009D3AD0"/>
    <w:rsid w:val="009D3D8C"/>
    <w:rsid w:val="009F0CE4"/>
    <w:rsid w:val="009F54CC"/>
    <w:rsid w:val="00A02E44"/>
    <w:rsid w:val="00A060E3"/>
    <w:rsid w:val="00A12197"/>
    <w:rsid w:val="00A17051"/>
    <w:rsid w:val="00A22BA5"/>
    <w:rsid w:val="00A421D0"/>
    <w:rsid w:val="00A5216A"/>
    <w:rsid w:val="00A5529E"/>
    <w:rsid w:val="00A56556"/>
    <w:rsid w:val="00A611F9"/>
    <w:rsid w:val="00A63A75"/>
    <w:rsid w:val="00A86AAE"/>
    <w:rsid w:val="00A92E57"/>
    <w:rsid w:val="00A93524"/>
    <w:rsid w:val="00AA3029"/>
    <w:rsid w:val="00AA6AB4"/>
    <w:rsid w:val="00AA6D38"/>
    <w:rsid w:val="00AC327D"/>
    <w:rsid w:val="00AD23CC"/>
    <w:rsid w:val="00AF098F"/>
    <w:rsid w:val="00AF580E"/>
    <w:rsid w:val="00B06D13"/>
    <w:rsid w:val="00B1451B"/>
    <w:rsid w:val="00B20088"/>
    <w:rsid w:val="00B20E5A"/>
    <w:rsid w:val="00B22548"/>
    <w:rsid w:val="00B2272A"/>
    <w:rsid w:val="00B30D50"/>
    <w:rsid w:val="00B3633F"/>
    <w:rsid w:val="00B737C2"/>
    <w:rsid w:val="00B84FE3"/>
    <w:rsid w:val="00B977E5"/>
    <w:rsid w:val="00BA0B42"/>
    <w:rsid w:val="00BB1FF5"/>
    <w:rsid w:val="00BD47BA"/>
    <w:rsid w:val="00BE6855"/>
    <w:rsid w:val="00BF5340"/>
    <w:rsid w:val="00BF6AB7"/>
    <w:rsid w:val="00C048DC"/>
    <w:rsid w:val="00C24AA6"/>
    <w:rsid w:val="00C33B3B"/>
    <w:rsid w:val="00C3527A"/>
    <w:rsid w:val="00C37361"/>
    <w:rsid w:val="00C46981"/>
    <w:rsid w:val="00C50C60"/>
    <w:rsid w:val="00C528FD"/>
    <w:rsid w:val="00C7051C"/>
    <w:rsid w:val="00C708AD"/>
    <w:rsid w:val="00C76DC1"/>
    <w:rsid w:val="00C77F4A"/>
    <w:rsid w:val="00CB6D4D"/>
    <w:rsid w:val="00CC31B9"/>
    <w:rsid w:val="00CD105B"/>
    <w:rsid w:val="00CD1850"/>
    <w:rsid w:val="00CD6765"/>
    <w:rsid w:val="00CF42E3"/>
    <w:rsid w:val="00D01231"/>
    <w:rsid w:val="00D07CF6"/>
    <w:rsid w:val="00D22D2C"/>
    <w:rsid w:val="00D23B81"/>
    <w:rsid w:val="00D24B25"/>
    <w:rsid w:val="00D27B9E"/>
    <w:rsid w:val="00D31E08"/>
    <w:rsid w:val="00D439BC"/>
    <w:rsid w:val="00D43D2A"/>
    <w:rsid w:val="00D46048"/>
    <w:rsid w:val="00D47B67"/>
    <w:rsid w:val="00D52720"/>
    <w:rsid w:val="00D76C38"/>
    <w:rsid w:val="00D77F4D"/>
    <w:rsid w:val="00D90ABF"/>
    <w:rsid w:val="00DB3D5C"/>
    <w:rsid w:val="00DC5E70"/>
    <w:rsid w:val="00DC7667"/>
    <w:rsid w:val="00DE0461"/>
    <w:rsid w:val="00DE58D1"/>
    <w:rsid w:val="00DF329B"/>
    <w:rsid w:val="00DF5DCE"/>
    <w:rsid w:val="00DF7932"/>
    <w:rsid w:val="00E025FD"/>
    <w:rsid w:val="00E049A3"/>
    <w:rsid w:val="00E1025A"/>
    <w:rsid w:val="00E10851"/>
    <w:rsid w:val="00E11330"/>
    <w:rsid w:val="00E11ECD"/>
    <w:rsid w:val="00E12C4A"/>
    <w:rsid w:val="00E14288"/>
    <w:rsid w:val="00E22264"/>
    <w:rsid w:val="00E25DEA"/>
    <w:rsid w:val="00E34072"/>
    <w:rsid w:val="00E35E17"/>
    <w:rsid w:val="00E3612F"/>
    <w:rsid w:val="00E43E9E"/>
    <w:rsid w:val="00E44A52"/>
    <w:rsid w:val="00E44F56"/>
    <w:rsid w:val="00E4591E"/>
    <w:rsid w:val="00E5235D"/>
    <w:rsid w:val="00E53A0A"/>
    <w:rsid w:val="00E56032"/>
    <w:rsid w:val="00E66527"/>
    <w:rsid w:val="00E72350"/>
    <w:rsid w:val="00E738DD"/>
    <w:rsid w:val="00E76298"/>
    <w:rsid w:val="00E82EE4"/>
    <w:rsid w:val="00E84665"/>
    <w:rsid w:val="00E9366B"/>
    <w:rsid w:val="00E95BD1"/>
    <w:rsid w:val="00EB0D84"/>
    <w:rsid w:val="00EC763D"/>
    <w:rsid w:val="00F15006"/>
    <w:rsid w:val="00F21D41"/>
    <w:rsid w:val="00F250A3"/>
    <w:rsid w:val="00F2547F"/>
    <w:rsid w:val="00F25763"/>
    <w:rsid w:val="00F3063C"/>
    <w:rsid w:val="00F334AE"/>
    <w:rsid w:val="00F35BBB"/>
    <w:rsid w:val="00F4205A"/>
    <w:rsid w:val="00F428FA"/>
    <w:rsid w:val="00F47EA1"/>
    <w:rsid w:val="00F53346"/>
    <w:rsid w:val="00F57AB1"/>
    <w:rsid w:val="00F678D7"/>
    <w:rsid w:val="00F71A6E"/>
    <w:rsid w:val="00F759D4"/>
    <w:rsid w:val="00F77BDD"/>
    <w:rsid w:val="00F91F6B"/>
    <w:rsid w:val="00F94881"/>
    <w:rsid w:val="00F96C9F"/>
    <w:rsid w:val="00FA5A81"/>
    <w:rsid w:val="00FA7A48"/>
    <w:rsid w:val="00FB4F0C"/>
    <w:rsid w:val="00FC004D"/>
    <w:rsid w:val="00FC5011"/>
    <w:rsid w:val="00FD779F"/>
    <w:rsid w:val="00FF6FEB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086"/>
    <w:pPr>
      <w:keepNext/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86"/>
    <w:rPr>
      <w:rFonts w:ascii="Times New Roman" w:eastAsia="Calibri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637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3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3708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63708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37086"/>
    <w:rPr>
      <w:sz w:val="28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6370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3708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37086"/>
    <w:pPr>
      <w:ind w:left="720"/>
      <w:contextualSpacing/>
    </w:pPr>
  </w:style>
  <w:style w:type="paragraph" w:customStyle="1" w:styleId="Normal">
    <w:name w:val="Обычный.Normal"/>
    <w:uiPriority w:val="99"/>
    <w:rsid w:val="0063708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63708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uiPriority w:val="99"/>
    <w:rsid w:val="00637086"/>
    <w:pPr>
      <w:ind w:firstLine="567"/>
      <w:jc w:val="both"/>
    </w:pPr>
    <w:rPr>
      <w:rFonts w:eastAsia="Calibri"/>
    </w:rPr>
  </w:style>
  <w:style w:type="character" w:customStyle="1" w:styleId="11">
    <w:name w:val="Название Знак1"/>
    <w:basedOn w:val="a0"/>
    <w:uiPriority w:val="10"/>
    <w:rsid w:val="0063708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Заголовок Знак1"/>
    <w:basedOn w:val="a0"/>
    <w:uiPriority w:val="10"/>
    <w:rsid w:val="0063708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datepr">
    <w:name w:val="datepr"/>
    <w:basedOn w:val="a0"/>
    <w:rsid w:val="006370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708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086"/>
    <w:pPr>
      <w:keepNext/>
      <w:jc w:val="center"/>
      <w:outlineLvl w:val="0"/>
    </w:pPr>
    <w:rPr>
      <w:rFonts w:eastAsia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86"/>
    <w:rPr>
      <w:rFonts w:ascii="Times New Roman" w:eastAsia="Calibri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semiHidden/>
    <w:unhideWhenUsed/>
    <w:rsid w:val="00637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3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37086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rsid w:val="0063708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37086"/>
    <w:rPr>
      <w:sz w:val="28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6370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63708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37086"/>
    <w:pPr>
      <w:ind w:left="720"/>
      <w:contextualSpacing/>
    </w:pPr>
  </w:style>
  <w:style w:type="paragraph" w:customStyle="1" w:styleId="Normal">
    <w:name w:val="Обычный.Normal"/>
    <w:uiPriority w:val="99"/>
    <w:rsid w:val="0063708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63708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uiPriority w:val="99"/>
    <w:rsid w:val="00637086"/>
    <w:pPr>
      <w:ind w:firstLine="567"/>
      <w:jc w:val="both"/>
    </w:pPr>
    <w:rPr>
      <w:rFonts w:eastAsia="Calibri"/>
    </w:rPr>
  </w:style>
  <w:style w:type="character" w:customStyle="1" w:styleId="11">
    <w:name w:val="Название Знак1"/>
    <w:basedOn w:val="a0"/>
    <w:uiPriority w:val="10"/>
    <w:rsid w:val="00637086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Заголовок Знак1"/>
    <w:basedOn w:val="a0"/>
    <w:uiPriority w:val="10"/>
    <w:rsid w:val="00637086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datepr">
    <w:name w:val="datepr"/>
    <w:basedOn w:val="a0"/>
    <w:rsid w:val="0063708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7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B190-8E9E-4DC2-BD67-C021111F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2023-06-29T13:38:00Z</dcterms:created>
  <dcterms:modified xsi:type="dcterms:W3CDTF">2024-04-02T06:21:00Z</dcterms:modified>
</cp:coreProperties>
</file>