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AF" w:rsidRDefault="00AF64AF" w:rsidP="00AF64AF">
      <w:pPr>
        <w:spacing w:after="0"/>
      </w:pPr>
      <w:r>
        <w:t xml:space="preserve">Сведения </w:t>
      </w:r>
    </w:p>
    <w:p w:rsidR="008E172B" w:rsidRDefault="00AF64AF" w:rsidP="00AF64AF">
      <w:pPr>
        <w:spacing w:after="0"/>
      </w:pPr>
      <w:r>
        <w:t>о поступлении и расходовании денежных средств</w:t>
      </w:r>
      <w:r w:rsidR="00FA4659">
        <w:t xml:space="preserve">, </w:t>
      </w:r>
      <w:r>
        <w:t xml:space="preserve"> находящихся на специальных избирательных  счетах  кандидатов  в  депутаты  Палаты  представителей Национального собрания Республики Беларусь седьмого созыва по </w:t>
      </w:r>
      <w:proofErr w:type="spellStart"/>
      <w:r>
        <w:t>Сенненскому</w:t>
      </w:r>
      <w:proofErr w:type="spellEnd"/>
      <w:r>
        <w:t xml:space="preserve"> избирательному округу № 30</w:t>
      </w:r>
    </w:p>
    <w:p w:rsidR="00AF64AF" w:rsidRDefault="00AF64AF" w:rsidP="00AF64AF">
      <w:pPr>
        <w:spacing w:after="0"/>
      </w:pPr>
    </w:p>
    <w:p w:rsidR="008E172B" w:rsidRDefault="008E172B" w:rsidP="00FA4659">
      <w:pPr>
        <w:spacing w:after="0"/>
        <w:ind w:firstLine="708"/>
        <w:jc w:val="both"/>
      </w:pPr>
      <w:r>
        <w:t xml:space="preserve">Дубов А.В. – </w:t>
      </w:r>
      <w:r w:rsidR="00AF64AF">
        <w:t>до 30.10.2019</w:t>
      </w:r>
      <w:r w:rsidR="00FA4659">
        <w:t xml:space="preserve"> г.</w:t>
      </w:r>
      <w:r w:rsidR="00AF64AF">
        <w:t xml:space="preserve"> поступило 325,50 белорусских </w:t>
      </w:r>
      <w:r w:rsidR="00867A45">
        <w:t>рублей</w:t>
      </w:r>
      <w:r w:rsidR="00AF64AF">
        <w:t>,</w:t>
      </w:r>
      <w:r>
        <w:t xml:space="preserve"> израсходовано </w:t>
      </w:r>
      <w:r w:rsidR="00AF64AF">
        <w:t>325,50 белорусских рублей</w:t>
      </w:r>
      <w:r>
        <w:t>;</w:t>
      </w:r>
    </w:p>
    <w:p w:rsidR="008E172B" w:rsidRDefault="008E172B" w:rsidP="00FA4659">
      <w:pPr>
        <w:spacing w:after="0"/>
        <w:ind w:firstLine="708"/>
        <w:jc w:val="both"/>
      </w:pPr>
      <w:proofErr w:type="spellStart"/>
      <w:r>
        <w:t>Ровнейко</w:t>
      </w:r>
      <w:proofErr w:type="spellEnd"/>
      <w:r>
        <w:t xml:space="preserve"> А.К. – </w:t>
      </w:r>
      <w:r w:rsidR="00AF64AF">
        <w:t xml:space="preserve">до </w:t>
      </w:r>
      <w:r w:rsidR="00F92582">
        <w:t>30</w:t>
      </w:r>
      <w:r w:rsidR="00FA4659">
        <w:t xml:space="preserve">.10.2019 г. </w:t>
      </w:r>
      <w:r>
        <w:t xml:space="preserve">поступило </w:t>
      </w:r>
      <w:r w:rsidR="00F92582">
        <w:t>68</w:t>
      </w:r>
      <w:r w:rsidR="00FA4659">
        <w:t>,00</w:t>
      </w:r>
      <w:r>
        <w:t xml:space="preserve"> рублей, израсходовано</w:t>
      </w:r>
      <w:r w:rsidR="00FA4659">
        <w:t xml:space="preserve"> 0,00</w:t>
      </w:r>
      <w:r>
        <w:t>;</w:t>
      </w:r>
    </w:p>
    <w:p w:rsidR="008E172B" w:rsidRDefault="008E172B" w:rsidP="00FA4659">
      <w:pPr>
        <w:spacing w:after="0"/>
        <w:ind w:firstLine="708"/>
        <w:jc w:val="both"/>
      </w:pPr>
      <w:r>
        <w:t>Старовойтов А</w:t>
      </w:r>
      <w:r w:rsidR="00F92582">
        <w:t>.</w:t>
      </w:r>
      <w:r>
        <w:t xml:space="preserve">Г.  – </w:t>
      </w:r>
      <w:r w:rsidR="00AF64AF">
        <w:t xml:space="preserve">до </w:t>
      </w:r>
      <w:r w:rsidR="00F92582">
        <w:t>30</w:t>
      </w:r>
      <w:r w:rsidR="00AF64AF">
        <w:t>.10.2019</w:t>
      </w:r>
      <w:r w:rsidR="00FA4659">
        <w:t xml:space="preserve"> г.</w:t>
      </w:r>
      <w:r w:rsidR="00AF64AF">
        <w:t xml:space="preserve"> </w:t>
      </w:r>
      <w:r>
        <w:t xml:space="preserve">поступило </w:t>
      </w:r>
      <w:r w:rsidR="00F92582">
        <w:t>120</w:t>
      </w:r>
      <w:r w:rsidR="00AF64AF">
        <w:t>,00</w:t>
      </w:r>
      <w:r>
        <w:t xml:space="preserve"> рублей, израсходовано</w:t>
      </w:r>
      <w:r w:rsidR="00AF64AF">
        <w:t xml:space="preserve"> </w:t>
      </w:r>
      <w:r w:rsidR="00F92582">
        <w:t>51,20</w:t>
      </w:r>
      <w:r w:rsidR="00AF64AF">
        <w:t>,00</w:t>
      </w:r>
      <w:r>
        <w:t>;</w:t>
      </w:r>
    </w:p>
    <w:p w:rsidR="008E172B" w:rsidRDefault="008E172B" w:rsidP="00FA4659">
      <w:pPr>
        <w:spacing w:after="0"/>
        <w:ind w:firstLine="708"/>
        <w:jc w:val="both"/>
      </w:pPr>
      <w:r>
        <w:t xml:space="preserve"> </w:t>
      </w:r>
      <w:proofErr w:type="spellStart"/>
      <w:r>
        <w:t>Чемурако</w:t>
      </w:r>
      <w:proofErr w:type="spellEnd"/>
      <w:r>
        <w:t xml:space="preserve"> М.А. – </w:t>
      </w:r>
      <w:r w:rsidR="00AF64AF">
        <w:t xml:space="preserve">до </w:t>
      </w:r>
      <w:r w:rsidR="00FA4659">
        <w:t xml:space="preserve">30.10.2019 г. </w:t>
      </w:r>
      <w:r>
        <w:t>поступило 50</w:t>
      </w:r>
      <w:r w:rsidR="00FA4659">
        <w:t>,00 белорусских</w:t>
      </w:r>
      <w:r>
        <w:t xml:space="preserve"> рублей;</w:t>
      </w:r>
      <w:r w:rsidR="00E607B7">
        <w:t xml:space="preserve"> израсходовано 0</w:t>
      </w:r>
      <w:r w:rsidR="00FA4659">
        <w:t>,00 рублей</w:t>
      </w:r>
      <w:r w:rsidR="00E607B7">
        <w:t>.</w:t>
      </w:r>
    </w:p>
    <w:p w:rsidR="00FA4659" w:rsidRDefault="00FA4659" w:rsidP="00FA4659">
      <w:pPr>
        <w:spacing w:after="0"/>
        <w:ind w:firstLine="708"/>
        <w:jc w:val="both"/>
      </w:pPr>
      <w:bookmarkStart w:id="0" w:name="_GoBack"/>
      <w:bookmarkEnd w:id="0"/>
    </w:p>
    <w:p w:rsidR="00FA4659" w:rsidRDefault="008E172B" w:rsidP="00FA4659">
      <w:pPr>
        <w:spacing w:after="0"/>
        <w:jc w:val="both"/>
      </w:pPr>
      <w:r>
        <w:t xml:space="preserve">Окружная избирательная комиссия </w:t>
      </w:r>
    </w:p>
    <w:p w:rsidR="008E172B" w:rsidRDefault="008E172B" w:rsidP="00FA4659">
      <w:pPr>
        <w:spacing w:after="0"/>
        <w:jc w:val="both"/>
      </w:pPr>
      <w:r>
        <w:t>Сенненского избирательного округа № 30</w:t>
      </w:r>
    </w:p>
    <w:p w:rsidR="00D143B4" w:rsidRDefault="00F92582"/>
    <w:sectPr w:rsidR="00D143B4" w:rsidSect="0023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07C"/>
    <w:rsid w:val="00206FBE"/>
    <w:rsid w:val="00237649"/>
    <w:rsid w:val="003430DE"/>
    <w:rsid w:val="006B207C"/>
    <w:rsid w:val="00867A45"/>
    <w:rsid w:val="008E172B"/>
    <w:rsid w:val="00A46858"/>
    <w:rsid w:val="00AF64AF"/>
    <w:rsid w:val="00D66454"/>
    <w:rsid w:val="00E607B7"/>
    <w:rsid w:val="00F92582"/>
    <w:rsid w:val="00FA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2B"/>
    <w:pPr>
      <w:spacing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2B"/>
    <w:pPr>
      <w:spacing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2019-10-30T12:01:00Z</dcterms:created>
  <dcterms:modified xsi:type="dcterms:W3CDTF">2019-11-06T09:48:00Z</dcterms:modified>
</cp:coreProperties>
</file>