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91" w:rsidRDefault="00DD4991">
      <w:pPr>
        <w:pStyle w:val="newncpi0"/>
        <w:jc w:val="center"/>
      </w:pPr>
      <w:bookmarkStart w:id="0" w:name="_GoBack"/>
      <w:bookmarkEnd w:id="0"/>
      <w:r>
        <w:rPr>
          <w:rStyle w:val="name"/>
        </w:rPr>
        <w:t>УКАЗ </w:t>
      </w:r>
      <w:r>
        <w:rPr>
          <w:rStyle w:val="promulgator"/>
        </w:rPr>
        <w:t>ПРЕЗИДЕНТА РЕСПУБЛИКИ БЕЛАРУСЬ</w:t>
      </w:r>
    </w:p>
    <w:p w:rsidR="00DD4991" w:rsidRDefault="00DD4991">
      <w:pPr>
        <w:pStyle w:val="newncpi"/>
        <w:ind w:firstLine="0"/>
        <w:jc w:val="center"/>
      </w:pPr>
      <w:r>
        <w:rPr>
          <w:rStyle w:val="datepr"/>
        </w:rPr>
        <w:t>24 апреля 2020 г.</w:t>
      </w:r>
      <w:r>
        <w:rPr>
          <w:rStyle w:val="number"/>
        </w:rPr>
        <w:t xml:space="preserve"> № 143</w:t>
      </w:r>
    </w:p>
    <w:p w:rsidR="00DD4991" w:rsidRDefault="00DD4991">
      <w:pPr>
        <w:pStyle w:val="titlencpi"/>
      </w:pPr>
      <w:r>
        <w:t>О поддержке экономики</w:t>
      </w:r>
    </w:p>
    <w:p w:rsidR="00DD4991" w:rsidRDefault="00DD4991">
      <w:pPr>
        <w:pStyle w:val="changei"/>
      </w:pPr>
      <w:r>
        <w:t>Изменения и дополнения:</w:t>
      </w:r>
    </w:p>
    <w:p w:rsidR="00DD4991" w:rsidRDefault="00DD4991">
      <w:pPr>
        <w:pStyle w:val="changeadd"/>
      </w:pPr>
      <w:r>
        <w:t>Указ Президента Республики Беларусь от 31 декабря 2020 г. № 512 (Национальный правовой Интернет-портал Республики Беларусь, 07.01.2021, 1/19450) &lt;P32000512&gt;</w:t>
      </w:r>
    </w:p>
    <w:p w:rsidR="00DD4991" w:rsidRDefault="00DD4991">
      <w:pPr>
        <w:pStyle w:val="newncpi"/>
      </w:pPr>
      <w:r>
        <w:t> </w:t>
      </w:r>
    </w:p>
    <w:p w:rsidR="00DD4991" w:rsidRDefault="00DD4991">
      <w:pPr>
        <w:pStyle w:val="preamble"/>
      </w:pPr>
      <w:r>
        <w:t xml:space="preserve">В целях минимизации влияния на экономику Республики Беларусь мировой эпидемиологической ситуации </w:t>
      </w:r>
      <w:r>
        <w:rPr>
          <w:rStyle w:val="razr"/>
        </w:rPr>
        <w:t>постановляю:</w:t>
      </w:r>
    </w:p>
    <w:p w:rsidR="00DD4991" w:rsidRDefault="00DD4991">
      <w:pPr>
        <w:pStyle w:val="point"/>
      </w:pPr>
      <w:r>
        <w:t>1. 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DD4991" w:rsidRDefault="00DD4991">
      <w:pPr>
        <w:pStyle w:val="point"/>
      </w:pPr>
      <w:r>
        <w:t>2. Установить, что:</w:t>
      </w:r>
    </w:p>
    <w:p w:rsidR="00DD4991" w:rsidRDefault="00DD4991">
      <w:pPr>
        <w:pStyle w:val="underpoint"/>
      </w:pPr>
      <w:r>
        <w:t>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31 декабря 2020 г. в форме отсрочки с последующей рассрочкой (далее – отсрочка, рассрочка), налогового кредита**.</w:t>
      </w:r>
    </w:p>
    <w:p w:rsidR="00DD4991" w:rsidRDefault="00DD4991">
      <w:pPr>
        <w:pStyle w:val="snoskiline"/>
      </w:pPr>
      <w:r>
        <w:t>______________________________</w:t>
      </w:r>
    </w:p>
    <w:p w:rsidR="00DD4991" w:rsidRDefault="00DD4991">
      <w:pPr>
        <w:pStyle w:val="snoski"/>
      </w:pPr>
      <w:r>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DD4991" w:rsidRDefault="00DD4991">
      <w:pPr>
        <w:pStyle w:val="snoski"/>
        <w:spacing w:after="240"/>
      </w:pPr>
      <w:r>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w:t>
      </w:r>
    </w:p>
    <w:p w:rsidR="00DD4991" w:rsidRDefault="00DD4991">
      <w:pPr>
        <w:pStyle w:val="newncpi"/>
      </w:pPr>
      <w:r>
        <w:t>Отсрочка, рассрочка, налоговый кредит предоставляются:</w:t>
      </w:r>
    </w:p>
    <w:p w:rsidR="00DD4991" w:rsidRDefault="00DD4991">
      <w:pPr>
        <w:pStyle w:val="newncpi"/>
      </w:pPr>
      <w:r>
        <w:t>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w:t>
      </w:r>
    </w:p>
    <w:p w:rsidR="00DD4991" w:rsidRDefault="00DD4991">
      <w:pPr>
        <w:pStyle w:val="newncpi"/>
      </w:pPr>
      <w:r>
        <w:t>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w:t>
      </w:r>
    </w:p>
    <w:p w:rsidR="00DD4991" w:rsidRDefault="00DD4991">
      <w:pPr>
        <w:pStyle w:val="newncpi"/>
      </w:pPr>
      <w:r>
        <w:t>Отсрочка может предоставляться по 31 декабря 2020 г., рассрочка и налоговый кредит – по 30 июня 2021 г.</w:t>
      </w:r>
    </w:p>
    <w:p w:rsidR="00DD4991" w:rsidRDefault="00DD4991">
      <w:pPr>
        <w:pStyle w:val="newncpi"/>
      </w:pPr>
      <w:r>
        <w:t>Уплата отсроченных, рассроченных платежей, налогового кредита осуществляется ежемесячно равными долями со дня предоставления рассрочки (наступления срока погашения налогового кредита) по 30 июня 2021 г.</w:t>
      </w:r>
    </w:p>
    <w:p w:rsidR="00DD4991" w:rsidRDefault="00DD4991">
      <w:pPr>
        <w:pStyle w:val="newncpi"/>
      </w:pPr>
      <w:r>
        <w:t>Проценты за пользование отсрочкой, рассрочкой, налоговым кредитом не начисляются.</w:t>
      </w:r>
    </w:p>
    <w:p w:rsidR="00DD4991" w:rsidRDefault="00DD4991">
      <w:pPr>
        <w:pStyle w:val="newncpi"/>
      </w:pPr>
      <w: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DD4991" w:rsidRDefault="00DD4991">
      <w:pPr>
        <w:pStyle w:val="newncpi"/>
      </w:pPr>
      <w:r>
        <w:t xml:space="preserve">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w:t>
      </w:r>
      <w:r>
        <w:lastRenderedPageBreak/>
        <w:t>с начислением пеней в порядке, установленном Налоговым кодексом Республики Беларусь, начиная со дня утраты такого права;</w:t>
      </w:r>
    </w:p>
    <w:p w:rsidR="00DD4991" w:rsidRDefault="00DD4991">
      <w:pPr>
        <w:pStyle w:val="underpoint"/>
      </w:pPr>
      <w:r>
        <w:t>2.2. местные органы власти вправе в течение II–IV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II–IV кварталы 2020 г.;</w:t>
      </w:r>
    </w:p>
    <w:p w:rsidR="00DD4991" w:rsidRDefault="00DD4991">
      <w:pPr>
        <w:pStyle w:val="underpoint"/>
      </w:pPr>
      <w:r>
        <w:t>2.3. местные исполкомы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предоставленные отдельным категориям арендаторов***.</w:t>
      </w:r>
    </w:p>
    <w:p w:rsidR="00DD4991" w:rsidRDefault="00DD4991">
      <w:pPr>
        <w:pStyle w:val="newncpi"/>
      </w:pPr>
      <w:r>
        <w:t>Администрации свободных экономических зон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DD4991" w:rsidRDefault="00DD4991">
      <w:pPr>
        <w:pStyle w:val="newncpi"/>
      </w:pPr>
      <w:r>
        <w:t>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DD4991" w:rsidRDefault="00DD4991">
      <w:pPr>
        <w:pStyle w:val="snoskiline"/>
      </w:pPr>
      <w:r>
        <w:t>______________________________</w:t>
      </w:r>
    </w:p>
    <w:p w:rsidR="00DD4991" w:rsidRDefault="00DD4991">
      <w:pPr>
        <w:pStyle w:val="snoski"/>
      </w:pPr>
      <w:r>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DD4991" w:rsidRDefault="00DD4991">
      <w:pPr>
        <w:pStyle w:val="snoski"/>
      </w:pPr>
      <w:r>
        <w: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DD4991" w:rsidRDefault="00DD4991">
      <w:pPr>
        <w:pStyle w:val="snoski"/>
        <w:spacing w:after="240"/>
      </w:pPr>
      <w:r>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DD4991" w:rsidRDefault="00DD4991">
      <w:pPr>
        <w:pStyle w:val="underpoint"/>
      </w:pPr>
      <w:r>
        <w:t>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31 марта 2021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w:t>
      </w:r>
    </w:p>
    <w:p w:rsidR="00DD4991" w:rsidRDefault="00DD4991">
      <w:pPr>
        <w:pStyle w:val="underpoint"/>
      </w:pPr>
      <w:r>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DD4991" w:rsidRDefault="00DD4991">
      <w:pPr>
        <w:pStyle w:val="underpoint"/>
      </w:pPr>
      <w:r>
        <w:t>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DD4991" w:rsidRDefault="00DD4991">
      <w:pPr>
        <w:pStyle w:val="underpoint"/>
      </w:pPr>
      <w:r>
        <w:t xml:space="preserve">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w:t>
      </w:r>
      <w:r>
        <w:lastRenderedPageBreak/>
        <w:t>налогом, перейти с 1-го числа календарного месяца 2020 года на иной порядок налогообложения с соблюдением условий его применения.</w:t>
      </w:r>
    </w:p>
    <w:p w:rsidR="00DD4991" w:rsidRDefault="00DD4991">
      <w:pPr>
        <w:pStyle w:val="newncpi"/>
      </w:pPr>
      <w:r>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w:t>
      </w:r>
    </w:p>
    <w:p w:rsidR="00DD4991" w:rsidRDefault="00DD4991">
      <w:pPr>
        <w:pStyle w:val="newncpi"/>
      </w:pPr>
      <w:r>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DD4991" w:rsidRDefault="00DD4991">
      <w:pPr>
        <w:pStyle w:val="underpoint"/>
      </w:pPr>
      <w:r>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DD4991" w:rsidRDefault="00DD4991">
      <w:pPr>
        <w:pStyle w:val="newncpi"/>
      </w:pPr>
      <w:r>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w:t>
      </w:r>
    </w:p>
    <w:p w:rsidR="00DD4991" w:rsidRDefault="00DD4991">
      <w:pPr>
        <w:pStyle w:val="newncpi"/>
      </w:pPr>
      <w:r>
        <w:t>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w:t>
      </w:r>
    </w:p>
    <w:p w:rsidR="00DD4991" w:rsidRDefault="00DD4991">
      <w:pPr>
        <w:pStyle w:val="underpoint"/>
      </w:pPr>
      <w:r>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DD4991" w:rsidRDefault="00DD4991">
      <w:pPr>
        <w:pStyle w:val="underpoint"/>
      </w:pPr>
      <w:r>
        <w:t>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w:t>
      </w:r>
    </w:p>
    <w:p w:rsidR="00DD4991" w:rsidRDefault="00DD4991">
      <w:pPr>
        <w:pStyle w:val="underpoint"/>
      </w:pPr>
      <w:r>
        <w:t>2.11. организации по согласованию с собственниками имущества (учредителями, участниками) вправе принять решение о непроведении инвентаризации активов (за исключением финансовых активов) перед составлением бухгалтерской отчетности за 2020 год.</w:t>
      </w:r>
    </w:p>
    <w:p w:rsidR="00DD4991" w:rsidRDefault="00DD4991">
      <w:pPr>
        <w:pStyle w:val="point"/>
      </w:pPr>
      <w:r>
        <w:t>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w:t>
      </w:r>
    </w:p>
    <w:p w:rsidR="00DD4991" w:rsidRDefault="00DD4991">
      <w:pPr>
        <w:pStyle w:val="point"/>
      </w:pPr>
      <w:r>
        <w:t>4. 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DD4991" w:rsidRDefault="00DD4991">
      <w:pPr>
        <w:pStyle w:val="newncpi"/>
      </w:pPr>
      <w:r>
        <w:t xml:space="preserve">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w:t>
      </w:r>
      <w:r>
        <w:lastRenderedPageBreak/>
        <w:t>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
    <w:p w:rsidR="00DD4991" w:rsidRDefault="00DD4991">
      <w:pPr>
        <w:pStyle w:val="snoskiline"/>
      </w:pPr>
      <w:r>
        <w:t>______________________________</w:t>
      </w:r>
    </w:p>
    <w:p w:rsidR="00DD4991" w:rsidRDefault="00DD4991">
      <w:pPr>
        <w:pStyle w:val="snoski"/>
        <w:spacing w:after="240"/>
      </w:pPr>
      <w:r>
        <w:t>* Под задолженностью за энергоресурсы понимается задолженность за природный газ, электрическую и тепловую энергию, отпущенные газо- и энергоснабжающими организациями, входящими в состав ГПО «Белтопгаз», ГПО «Белэнерго»,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DD4991" w:rsidRDefault="00DD4991">
      <w:pPr>
        <w:pStyle w:val="point"/>
      </w:pPr>
      <w:r>
        <w:t>5. Газо- и энергоснабжающие организации, входящие в состав ГПО «Белтопгаз», ГПО «Белэнерго», потребители:</w:t>
      </w:r>
    </w:p>
    <w:p w:rsidR="00DD4991" w:rsidRDefault="00DD4991">
      <w:pPr>
        <w:pStyle w:val="newncpi"/>
      </w:pPr>
      <w:r>
        <w:t>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DD4991" w:rsidRDefault="00DD4991">
      <w:pPr>
        <w:pStyle w:val="newncpi"/>
      </w:pPr>
      <w: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DD4991" w:rsidRDefault="00DD4991">
      <w:pPr>
        <w:pStyle w:val="point"/>
      </w:pPr>
      <w:r>
        <w:t>6. Предоставить отсрочку исполнения обязательств по текущим платежам за периоды по 30 сентября 2020 г., а также с 1 января по 30 июня 2021 г.:</w:t>
      </w:r>
    </w:p>
    <w:p w:rsidR="00DD4991" w:rsidRDefault="00DD4991">
      <w:pPr>
        <w:pStyle w:val="underpoint"/>
      </w:pPr>
      <w:r>
        <w:t>6.1. арендаторам недвижимого имущества, осуществляющим на арендуемых площадях виды экономической деятельности, указанные в перечне, а также оказывающим на таких площадях бытовые услуги населению, – по оплате арендной платы за пользование этим имуществом;</w:t>
      </w:r>
    </w:p>
    <w:p w:rsidR="00DD4991" w:rsidRDefault="00DD4991">
      <w:pPr>
        <w:pStyle w:val="underpoint"/>
      </w:pPr>
      <w:r>
        <w:t>6.2. ссудополучателям недвижимого имущества, осуществляющим на площадях, переданных в безвозмездное пользование, виды экономической деятельности, указанные в перечне, а также оказывающим на таких площадях бытовые услуги населению, – по возмещению ссудодателям следующих расходов, связанных с содержанием и эксплуатацией этого имущества:</w:t>
      </w:r>
    </w:p>
    <w:p w:rsidR="00DD4991" w:rsidRDefault="00DD4991">
      <w:pPr>
        <w:pStyle w:val="newncpi"/>
      </w:pPr>
      <w:r>
        <w:t>начисленной амортизации (за исключением случаев, когда сторонами договора являются бюджетные организации);</w:t>
      </w:r>
    </w:p>
    <w:p w:rsidR="00DD4991" w:rsidRDefault="00DD4991">
      <w:pPr>
        <w:pStyle w:val="newncpi"/>
      </w:pPr>
      <w:r>
        <w:t>земельного налога или арендной платы за земельный участок, налога на недвижимость.</w:t>
      </w:r>
    </w:p>
    <w:p w:rsidR="00DD4991" w:rsidRDefault="00DD4991">
      <w:pPr>
        <w:pStyle w:val="point"/>
      </w:pPr>
      <w:r>
        <w:t>7. Отсрочка исполнения обязательств, названных в пункте 6 настоящего Указа и части пятой настоящего пункта, предоставляется соответственно за периоды:</w:t>
      </w:r>
    </w:p>
    <w:p w:rsidR="00DD4991" w:rsidRDefault="00DD4991">
      <w:pPr>
        <w:pStyle w:val="newncpi"/>
      </w:pPr>
      <w:r>
        <w:t>с 1 апреля по 30 сентября 2020 г. с последующей рассрочкой исполнения обязательств с 1 января по 30 июня 2021 г.;</w:t>
      </w:r>
    </w:p>
    <w:p w:rsidR="00DD4991" w:rsidRDefault="00DD4991">
      <w:pPr>
        <w:pStyle w:val="newncpi"/>
      </w:pPr>
      <w:r>
        <w:t>с 1 января по 30 июня 2021 г. с последующей рассрочкой исполнения обязательств с 1 июля по 31 декабря 2021 г.</w:t>
      </w:r>
    </w:p>
    <w:p w:rsidR="00DD4991" w:rsidRDefault="00DD4991">
      <w:pPr>
        <w:pStyle w:val="newncpi"/>
      </w:pPr>
      <w:r>
        <w:t>За октябрь–декабрь 2020 г. арендаторами уплачивается начисленная арендная плата, а ссудополучателями возмещаются ссудодателю расходы, названные в подпункте 6.2 пункта 6 настоящего Указа, в установленные договором аренды (безвозмездного пользования) сроки.</w:t>
      </w:r>
    </w:p>
    <w:p w:rsidR="00DD4991" w:rsidRDefault="00DD4991">
      <w:pPr>
        <w:pStyle w:val="newncpi"/>
      </w:pPr>
      <w:r>
        <w:t>Отсрочка предоставляется арендатору (ссудополучателю) по его заявлению на срок, указанный в таком заявлении, в пределах сроков, предусмотренных в абзаце первом пункта 6 настоящего Указа. В заявлении должны быть также указаны сроки и размеры ежемесячных платежей по предоставляемой рассрочке.</w:t>
      </w:r>
    </w:p>
    <w:p w:rsidR="00DD4991" w:rsidRDefault="00DD4991">
      <w:pPr>
        <w:pStyle w:val="newncpi"/>
      </w:pPr>
      <w:r>
        <w:t xml:space="preserve">В течение 3 рабочих дней со дня поступления арендодателю (ссудодателю) от арендатора (ссудополучателя) заявления о предоставлении отсрочки сторонами </w:t>
      </w:r>
      <w:r>
        <w:lastRenderedPageBreak/>
        <w:t>заключается дополнительное соглашение к договору аренды (безвозмездного пользования) недвижимого имущества.</w:t>
      </w:r>
    </w:p>
    <w:p w:rsidR="00DD4991" w:rsidRDefault="00DD4991">
      <w:pPr>
        <w:pStyle w:val="newncpi"/>
      </w:pPr>
      <w:r>
        <w:t>В случае предоставления отсрочки в соответствии с пунктом 6 настоящего Указа арендодателям (ссудодателям) недвижимого имущества предоставляются 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DD4991" w:rsidRDefault="00DD4991">
      <w:pPr>
        <w:pStyle w:val="point"/>
      </w:pPr>
      <w:r>
        <w:t>8. 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а также за период с 1 января по 30 июня 2021 г. отсрочку по оплате государственного имущества, проданного с рассрочкой его оплаты.</w:t>
      </w:r>
    </w:p>
    <w:p w:rsidR="00DD4991" w:rsidRDefault="00DD4991">
      <w:pPr>
        <w:pStyle w:val="newncpi"/>
      </w:pPr>
      <w:r>
        <w:t>Отсрочка предоставляется покупателю по его заявлению на срок, указанный в таком заявлении, в пределах сроков, предусмотренных в части первой настоящего пункта, соответственно за периоды:</w:t>
      </w:r>
    </w:p>
    <w:p w:rsidR="00DD4991" w:rsidRDefault="00DD4991">
      <w:pPr>
        <w:pStyle w:val="newncpi"/>
      </w:pPr>
      <w:r>
        <w:t>с 1 апреля по 30 сентября 2020 г. с последующей рассрочкой исполнения обязательств с 1 января по 30 июня 2021 г.;</w:t>
      </w:r>
    </w:p>
    <w:p w:rsidR="00DD4991" w:rsidRDefault="00DD4991">
      <w:pPr>
        <w:pStyle w:val="newncpi"/>
      </w:pPr>
      <w:r>
        <w:t>с 1 января по 30 июня 2021 г. с последующей рассрочкой исполнения обязательств с 1 июля по 31 декабря 2021 г.</w:t>
      </w:r>
    </w:p>
    <w:p w:rsidR="00DD4991" w:rsidRDefault="00DD4991">
      <w:pPr>
        <w:pStyle w:val="newncpi"/>
      </w:pPr>
      <w:r>
        <w:t>Погашение покупателем суммы рассрочки, указанной в части второй настоящего пункта, осуществляется ежемесячно равными долями.</w:t>
      </w:r>
    </w:p>
    <w:p w:rsidR="00DD4991" w:rsidRDefault="00DD4991">
      <w:pPr>
        <w:pStyle w:val="newncpi"/>
      </w:pPr>
      <w:r>
        <w:t>За октябрь–декабрь 2020 г. оплата за государственное имущество осуществляется покупателями в размере ежемесячного платежа, определенного в договоре купли-продажи.</w:t>
      </w:r>
    </w:p>
    <w:p w:rsidR="00DD4991" w:rsidRDefault="00DD4991">
      <w:pPr>
        <w:pStyle w:val="point"/>
      </w:pPr>
      <w:r>
        <w:t>9. Проценты за пользование отсрочкой и рассрочкой, предоставленными в соответствии с пунктами 6–8 настоящего Указа, не начисляются.</w:t>
      </w:r>
    </w:p>
    <w:p w:rsidR="00DD4991" w:rsidRDefault="00DD4991">
      <w:pPr>
        <w:pStyle w:val="newncpi"/>
      </w:pPr>
      <w:r>
        <w:t>Суммы, уплаченные с 1 октября по 31 декабря 2020 г. в счет погашения платежей, отсроченных (рассроченных) в соответствии с пунктами 6–8 настоящего Указа, засчитываются в счет досрочного погашения таких платежей.</w:t>
      </w:r>
    </w:p>
    <w:p w:rsidR="00DD4991" w:rsidRDefault="00DD4991">
      <w:pPr>
        <w:pStyle w:val="point"/>
      </w:pPr>
      <w:r>
        <w:t>10. Ввести мораторий на увеличение базовой арендной величины и арендной платы за пользование недвижимым имуществом по 31 марта 2022 г.</w:t>
      </w:r>
    </w:p>
    <w:p w:rsidR="00DD4991" w:rsidRDefault="00DD4991">
      <w:pPr>
        <w:pStyle w:val="newncpi"/>
      </w:pPr>
      <w:r>
        <w:t>В случае уплаты арендной платы за октябрь–декабрь 2020 г. без учета части первой настоящего пункта излишне уплаченные суммы засчитываются в счет будущих платежей.</w:t>
      </w:r>
    </w:p>
    <w:p w:rsidR="00DD4991" w:rsidRDefault="00DD4991">
      <w:pPr>
        <w:pStyle w:val="point"/>
      </w:pPr>
      <w:r>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DD4991" w:rsidRDefault="00DD4991">
      <w:pPr>
        <w:pStyle w:val="point"/>
      </w:pPr>
      <w:r>
        <w:t>12. При предоставлении арендодателем отсрочки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w:t>
      </w:r>
    </w:p>
    <w:p w:rsidR="00DD4991" w:rsidRDefault="00DD4991">
      <w:pPr>
        <w:pStyle w:val="newncpi"/>
      </w:pPr>
      <w:r>
        <w:t>31 декабря 2020 г., если день сдачи такого недвижимого имущества в аренду приходится на период с 1 апреля по 30 сентября 2020 г.;</w:t>
      </w:r>
    </w:p>
    <w:p w:rsidR="00DD4991" w:rsidRDefault="00DD4991">
      <w:pPr>
        <w:pStyle w:val="newncpi"/>
      </w:pPr>
      <w:r>
        <w:t>31 декабря 2021 г., если день сдачи такого недвижимого имущества в аренду приходится на период с 1 января по 30 июня 2021 г.</w:t>
      </w:r>
    </w:p>
    <w:p w:rsidR="00DD4991" w:rsidRDefault="00DD4991">
      <w:pPr>
        <w:pStyle w:val="snoskiline"/>
      </w:pPr>
      <w:r>
        <w:t>______________________________</w:t>
      </w:r>
    </w:p>
    <w:p w:rsidR="00DD4991" w:rsidRDefault="00DD4991">
      <w:pPr>
        <w:pStyle w:val="snoski"/>
        <w:spacing w:after="240"/>
      </w:pPr>
      <w:r>
        <w:t>* Для целей настоящего пункта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w:t>
      </w:r>
    </w:p>
    <w:p w:rsidR="00DD4991" w:rsidRDefault="00DD4991">
      <w:pPr>
        <w:pStyle w:val="point"/>
      </w:pPr>
      <w:r>
        <w:t xml:space="preserve">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w:t>
      </w:r>
      <w:r>
        <w:lastRenderedPageBreak/>
        <w:t>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
    <w:p w:rsidR="00DD4991" w:rsidRDefault="00DD4991">
      <w:pPr>
        <w:pStyle w:val="newncpi"/>
      </w:pPr>
      <w: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DD4991" w:rsidRDefault="00DD4991">
      <w:pPr>
        <w:pStyle w:val="newncpi"/>
      </w:pPr>
      <w:r>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DD4991" w:rsidRDefault="00DD4991">
      <w:pPr>
        <w:pStyle w:val="newncpi"/>
      </w:pPr>
      <w: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DD4991" w:rsidRDefault="00DD4991">
      <w:pPr>
        <w:pStyle w:val="newncpi"/>
      </w:pPr>
      <w:r>
        <w:t>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w:t>
      </w:r>
    </w:p>
    <w:p w:rsidR="00DD4991" w:rsidRDefault="00DD4991">
      <w:pPr>
        <w:pStyle w:val="newncpi"/>
      </w:pPr>
      <w:r>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DD4991" w:rsidRDefault="00DD4991">
      <w:pPr>
        <w:pStyle w:val="point"/>
      </w:pPr>
      <w:r>
        <w:t>14. Предоставить нанимателям право:</w:t>
      </w:r>
    </w:p>
    <w:p w:rsidR="00DD4991" w:rsidRDefault="00DD4991">
      <w:pPr>
        <w:pStyle w:val="newncpi"/>
      </w:pPr>
      <w:r>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DD4991" w:rsidRDefault="00DD4991">
      <w:pPr>
        <w:pStyle w:val="newncpi"/>
      </w:pPr>
      <w:r>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DD4991" w:rsidRDefault="00DD4991">
      <w:pPr>
        <w:pStyle w:val="newncpi"/>
      </w:pPr>
      <w: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DD4991" w:rsidRDefault="00DD4991">
      <w:pPr>
        <w:pStyle w:val="newncpi"/>
      </w:pPr>
      <w: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DD4991" w:rsidRDefault="00DD4991">
      <w:pPr>
        <w:pStyle w:val="newncpi"/>
      </w:pPr>
      <w:r>
        <w:t>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DD4991" w:rsidRDefault="00DD4991">
      <w:pPr>
        <w:pStyle w:val="newncpi"/>
      </w:pPr>
      <w:r>
        <w:lastRenderedPageBreak/>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DD4991" w:rsidRDefault="00DD4991">
      <w:pPr>
        <w:pStyle w:val="newncpi"/>
      </w:pPr>
      <w:r>
        <w:t>освобождать работника от работы в связи с его болезненным состоянием на срок до трех календарных дней суммарно в течение срока действия настоящего Указа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D4991" w:rsidRDefault="00DD4991">
      <w:pPr>
        <w:pStyle w:val="point"/>
      </w:pPr>
      <w:r>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DD4991" w:rsidRDefault="00DD4991">
      <w:pPr>
        <w:pStyle w:val="newncpi"/>
      </w:pPr>
      <w:r>
        <w:t>Пособие по уходу назначается в порядке,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DD4991" w:rsidRDefault="00DD4991">
      <w:pPr>
        <w:pStyle w:val="point"/>
      </w:pPr>
      <w:r>
        <w:t>16. Разрешить до 1 июля 2021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w:t>
      </w:r>
    </w:p>
    <w:p w:rsidR="00DD4991" w:rsidRDefault="00DD4991">
      <w:pPr>
        <w:pStyle w:val="newncpi"/>
      </w:pPr>
      <w:r>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DD4991" w:rsidRDefault="00DD4991">
      <w:pPr>
        <w:pStyle w:val="newncpi"/>
      </w:pPr>
      <w: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DD4991" w:rsidRDefault="00DD4991">
      <w:pPr>
        <w:pStyle w:val="newncpi"/>
      </w:pPr>
      <w:r>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DD4991" w:rsidRDefault="00DD4991">
      <w:pPr>
        <w:pStyle w:val="point"/>
      </w:pPr>
      <w: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w:t>
      </w:r>
    </w:p>
    <w:p w:rsidR="00DD4991" w:rsidRDefault="00DD4991">
      <w:pPr>
        <w:pStyle w:val="newncpi"/>
      </w:pPr>
      <w: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DD4991" w:rsidRDefault="00DD4991">
      <w:pPr>
        <w:pStyle w:val="newncpi"/>
      </w:pPr>
      <w: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DD4991" w:rsidRDefault="00DD4991">
      <w:pPr>
        <w:pStyle w:val="point"/>
      </w:pPr>
      <w:r>
        <w:lastRenderedPageBreak/>
        <w:t>18. 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DD4991" w:rsidRDefault="00DD4991">
      <w:pPr>
        <w:pStyle w:val="point"/>
      </w:pPr>
      <w:r>
        <w:t>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DD4991" w:rsidRDefault="00DD4991">
      <w:pPr>
        <w:pStyle w:val="point"/>
      </w:pPr>
      <w:r>
        <w:t>20. Утратил силу.</w:t>
      </w:r>
    </w:p>
    <w:p w:rsidR="00DD4991" w:rsidRDefault="00DD4991">
      <w:pPr>
        <w:pStyle w:val="point"/>
      </w:pPr>
      <w:r>
        <w:t>21. Уполномочить Совет Министров Республики Беларусь на:</w:t>
      </w:r>
    </w:p>
    <w:p w:rsidR="00DD4991" w:rsidRDefault="00DD4991">
      <w:pPr>
        <w:pStyle w:val="newncpi"/>
      </w:pPr>
      <w:r>
        <w:t>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w:t>
      </w:r>
    </w:p>
    <w:p w:rsidR="00DD4991" w:rsidRDefault="00DD4991">
      <w:pPr>
        <w:pStyle w:val="newncpi"/>
      </w:pPr>
      <w: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DD4991" w:rsidRDefault="00DD4991">
      <w:pPr>
        <w:pStyle w:val="newncpi"/>
      </w:pPr>
      <w:r>
        <w:t>Совет Министров Республики Беларусь вправе определить специальный порядок осуществления государственных закупок товаров (работ, услуг).</w:t>
      </w:r>
    </w:p>
    <w:p w:rsidR="00DD4991" w:rsidRDefault="00DD4991">
      <w:pPr>
        <w:pStyle w:val="snoskiline"/>
      </w:pPr>
      <w:r>
        <w:t>______________________________</w:t>
      </w:r>
    </w:p>
    <w:p w:rsidR="00DD4991" w:rsidRDefault="00DD4991">
      <w:pPr>
        <w:pStyle w:val="snoski"/>
        <w:spacing w:after="240"/>
      </w:pPr>
      <w:r>
        <w:t>*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w:t>
      </w:r>
    </w:p>
    <w:p w:rsidR="00DD4991" w:rsidRDefault="00DD4991">
      <w:pPr>
        <w:pStyle w:val="point"/>
      </w:pPr>
      <w:r>
        <w:t>22. Дополнить подпункт 1.2.2 пункта 1 Указа Президента Республики Беларусь от 22 декабря 2010 г. № 670 частью следующего содержания:</w:t>
      </w:r>
    </w:p>
    <w:p w:rsidR="00DD4991" w:rsidRDefault="00DD4991">
      <w:pPr>
        <w:pStyle w:val="newncpi"/>
      </w:pPr>
      <w:r>
        <w:t>«Задолженность потребителей за энергоресурсы, отпущенные газо-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DD4991" w:rsidRDefault="00DD4991">
      <w:pPr>
        <w:pStyle w:val="point"/>
      </w:pPr>
      <w:r>
        <w:t>23.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DD4991" w:rsidRDefault="00DD4991">
      <w:pPr>
        <w:pStyle w:val="newncpi"/>
      </w:pPr>
      <w:r>
        <w:t>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w:t>
      </w:r>
    </w:p>
    <w:p w:rsidR="00DD4991" w:rsidRDefault="00DD4991">
      <w:pPr>
        <w:pStyle w:val="point"/>
      </w:pPr>
      <w:r>
        <w:t>24. Приостановить действие Указа Президента Республики Беларусь от 22 августа 2018 г. № 345 «О регистрации цен на лекарственные средства».</w:t>
      </w:r>
    </w:p>
    <w:p w:rsidR="00DD4991" w:rsidRDefault="00DD4991">
      <w:pPr>
        <w:pStyle w:val="point"/>
      </w:pPr>
      <w:r>
        <w:t>25. Предоставить Совету Министров Республики Беларусь право разъяснять вопросы применения настоящего Указа.</w:t>
      </w:r>
    </w:p>
    <w:p w:rsidR="00DD4991" w:rsidRDefault="00DD4991">
      <w:pPr>
        <w:pStyle w:val="point"/>
      </w:pPr>
      <w: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DD4991" w:rsidRDefault="00DD4991">
      <w:pPr>
        <w:pStyle w:val="point"/>
      </w:pPr>
      <w:r>
        <w:lastRenderedPageBreak/>
        <w:t>27. Акты законодательства действуют в части, не противоречащей настоящему Указу.</w:t>
      </w:r>
    </w:p>
    <w:p w:rsidR="00DD4991" w:rsidRDefault="00DD4991">
      <w:pPr>
        <w:pStyle w:val="newncpi"/>
      </w:pPr>
      <w:r>
        <w:t>Пункты 13–15, части третья и четвертая пункта 16, пункты 17, 21 и 24 настоящего Указа действуют до особого решения Президента Республики Беларусь, пункт 20 – до 1 января 2022 г.</w:t>
      </w:r>
    </w:p>
    <w:p w:rsidR="00DD4991" w:rsidRDefault="00DD4991">
      <w:pPr>
        <w:pStyle w:val="point"/>
      </w:pPr>
      <w:r>
        <w:t>28. Настоящий Указ вступает в силу после его официального опубликования.</w:t>
      </w:r>
    </w:p>
    <w:p w:rsidR="00DD4991" w:rsidRDefault="00DD4991">
      <w:pPr>
        <w:pStyle w:val="newncpi"/>
      </w:pPr>
      <w:r>
        <w:t>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w:t>
      </w:r>
    </w:p>
    <w:p w:rsidR="00DD4991" w:rsidRDefault="00DD499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D4991">
        <w:tc>
          <w:tcPr>
            <w:tcW w:w="2500" w:type="pct"/>
            <w:tcMar>
              <w:top w:w="0" w:type="dxa"/>
              <w:left w:w="6" w:type="dxa"/>
              <w:bottom w:w="0" w:type="dxa"/>
              <w:right w:w="6" w:type="dxa"/>
            </w:tcMar>
            <w:vAlign w:val="bottom"/>
            <w:hideMark/>
          </w:tcPr>
          <w:p w:rsidR="00DD4991" w:rsidRDefault="00DD499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D4991" w:rsidRDefault="00DD4991">
            <w:pPr>
              <w:pStyle w:val="newncpi0"/>
              <w:jc w:val="right"/>
            </w:pPr>
            <w:r>
              <w:rPr>
                <w:rStyle w:val="pers"/>
              </w:rPr>
              <w:t>А.Лукашенко</w:t>
            </w:r>
          </w:p>
        </w:tc>
      </w:tr>
    </w:tbl>
    <w:p w:rsidR="00DD4991" w:rsidRDefault="00DD4991">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D4991">
        <w:tc>
          <w:tcPr>
            <w:tcW w:w="3750" w:type="pct"/>
            <w:tcMar>
              <w:top w:w="0" w:type="dxa"/>
              <w:left w:w="6" w:type="dxa"/>
              <w:bottom w:w="0" w:type="dxa"/>
              <w:right w:w="6" w:type="dxa"/>
            </w:tcMar>
            <w:hideMark/>
          </w:tcPr>
          <w:p w:rsidR="00DD4991" w:rsidRDefault="00DD4991">
            <w:pPr>
              <w:pStyle w:val="newncpi"/>
              <w:ind w:firstLine="0"/>
            </w:pPr>
            <w:r>
              <w:t> </w:t>
            </w:r>
          </w:p>
        </w:tc>
        <w:tc>
          <w:tcPr>
            <w:tcW w:w="1250" w:type="pct"/>
            <w:tcMar>
              <w:top w:w="0" w:type="dxa"/>
              <w:left w:w="6" w:type="dxa"/>
              <w:bottom w:w="0" w:type="dxa"/>
              <w:right w:w="6" w:type="dxa"/>
            </w:tcMar>
            <w:hideMark/>
          </w:tcPr>
          <w:p w:rsidR="00DD4991" w:rsidRDefault="00DD4991">
            <w:pPr>
              <w:pStyle w:val="append1"/>
            </w:pPr>
            <w:r>
              <w:t>Приложение</w:t>
            </w:r>
          </w:p>
          <w:p w:rsidR="00DD4991" w:rsidRDefault="00DD4991">
            <w:pPr>
              <w:pStyle w:val="append"/>
            </w:pPr>
            <w:r>
              <w:t xml:space="preserve">к Указу Президента </w:t>
            </w:r>
            <w:r>
              <w:br/>
              <w:t>Республики Беларусь</w:t>
            </w:r>
            <w:r>
              <w:br/>
              <w:t>24.04.2020 № 143</w:t>
            </w:r>
          </w:p>
        </w:tc>
      </w:tr>
    </w:tbl>
    <w:p w:rsidR="00DD4991" w:rsidRDefault="00DD4991">
      <w:pPr>
        <w:pStyle w:val="titlep"/>
        <w:jc w:val="left"/>
      </w:pPr>
      <w:r>
        <w:t>ПЕРЕЧЕНЬ</w:t>
      </w:r>
      <w:r>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81"/>
        <w:gridCol w:w="6388"/>
      </w:tblGrid>
      <w:tr w:rsidR="00DD4991">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D4991" w:rsidRDefault="00DD4991">
            <w:pPr>
              <w:pStyle w:val="table10"/>
              <w:jc w:val="center"/>
            </w:pPr>
            <w:r>
              <w:t>Код общегосударственного классификатора Республики Беларусь ОКРБ 005-2011 «Виды экономической деятельности»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D4991" w:rsidRDefault="00DD4991">
            <w:pPr>
              <w:pStyle w:val="table10"/>
              <w:jc w:val="center"/>
            </w:pPr>
            <w:r>
              <w:t>Наименование видов деятельности</w:t>
            </w:r>
          </w:p>
        </w:tc>
      </w:tr>
      <w:tr w:rsidR="00DD4991">
        <w:trPr>
          <w:trHeight w:val="240"/>
        </w:trPr>
        <w:tc>
          <w:tcPr>
            <w:tcW w:w="1591" w:type="pct"/>
            <w:tcBorders>
              <w:top w:val="single" w:sz="4" w:space="0" w:color="auto"/>
            </w:tcBorders>
            <w:tcMar>
              <w:top w:w="0" w:type="dxa"/>
              <w:left w:w="6" w:type="dxa"/>
              <w:bottom w:w="0" w:type="dxa"/>
              <w:right w:w="6" w:type="dxa"/>
            </w:tcMar>
            <w:hideMark/>
          </w:tcPr>
          <w:p w:rsidR="00DD4991" w:rsidRDefault="00DD4991">
            <w:pPr>
              <w:pStyle w:val="table10"/>
              <w:spacing w:before="120"/>
            </w:pPr>
            <w:r>
              <w:t>СЕКЦИЯ С*</w:t>
            </w:r>
          </w:p>
        </w:tc>
        <w:tc>
          <w:tcPr>
            <w:tcW w:w="3409" w:type="pct"/>
            <w:tcBorders>
              <w:top w:val="single" w:sz="4" w:space="0" w:color="auto"/>
            </w:tcBorders>
            <w:tcMar>
              <w:top w:w="0" w:type="dxa"/>
              <w:left w:w="6" w:type="dxa"/>
              <w:bottom w:w="0" w:type="dxa"/>
              <w:right w:w="6" w:type="dxa"/>
            </w:tcMar>
            <w:hideMark/>
          </w:tcPr>
          <w:p w:rsidR="00DD4991" w:rsidRDefault="00DD4991">
            <w:pPr>
              <w:pStyle w:val="table10"/>
              <w:spacing w:before="120"/>
            </w:pPr>
            <w:r>
              <w:t>ОБРАБАТЫВАЮЩАЯ ПРОМЫШЛЕННОСТЬ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 xml:space="preserve">ПОДСЕКЦИЯ СВ </w:t>
            </w:r>
          </w:p>
        </w:tc>
        <w:tc>
          <w:tcPr>
            <w:tcW w:w="3409" w:type="pct"/>
            <w:tcMar>
              <w:top w:w="0" w:type="dxa"/>
              <w:left w:w="6" w:type="dxa"/>
              <w:bottom w:w="0" w:type="dxa"/>
              <w:right w:w="6" w:type="dxa"/>
            </w:tcMar>
            <w:hideMark/>
          </w:tcPr>
          <w:p w:rsidR="00DD4991" w:rsidRDefault="00DD4991">
            <w:pPr>
              <w:pStyle w:val="table10"/>
              <w:spacing w:before="120"/>
            </w:pPr>
            <w:r>
              <w:t>ПРОИЗВОДСТВО ТЕКСТИЛЬНЫХ ИЗДЕЛИЙ, ОДЕЖДЫ, ИЗДЕЛИЙ ИЗ КОЖИ И МЕХА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13</w:t>
            </w:r>
          </w:p>
        </w:tc>
        <w:tc>
          <w:tcPr>
            <w:tcW w:w="3409" w:type="pct"/>
            <w:tcMar>
              <w:top w:w="0" w:type="dxa"/>
              <w:left w:w="6" w:type="dxa"/>
              <w:bottom w:w="0" w:type="dxa"/>
              <w:right w:w="6" w:type="dxa"/>
            </w:tcMar>
            <w:hideMark/>
          </w:tcPr>
          <w:p w:rsidR="00DD4991" w:rsidRDefault="00DD4991">
            <w:pPr>
              <w:pStyle w:val="table10"/>
              <w:spacing w:before="120"/>
            </w:pPr>
            <w:r>
              <w:t>ПРОИЗВОДСТВО ТЕКСТИЛЬНЫХ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14</w:t>
            </w:r>
          </w:p>
        </w:tc>
        <w:tc>
          <w:tcPr>
            <w:tcW w:w="3409" w:type="pct"/>
            <w:tcMar>
              <w:top w:w="0" w:type="dxa"/>
              <w:left w:w="6" w:type="dxa"/>
              <w:bottom w:w="0" w:type="dxa"/>
              <w:right w:w="6" w:type="dxa"/>
            </w:tcMar>
            <w:hideMark/>
          </w:tcPr>
          <w:p w:rsidR="00DD4991" w:rsidRDefault="00DD4991">
            <w:pPr>
              <w:pStyle w:val="table10"/>
              <w:spacing w:before="120"/>
            </w:pPr>
            <w:r>
              <w:t>ПРОИЗВОДСТВО ОДЕЖДЫ</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G*</w:t>
            </w:r>
          </w:p>
        </w:tc>
        <w:tc>
          <w:tcPr>
            <w:tcW w:w="3409" w:type="pct"/>
            <w:tcMar>
              <w:top w:w="0" w:type="dxa"/>
              <w:left w:w="6" w:type="dxa"/>
              <w:bottom w:w="0" w:type="dxa"/>
              <w:right w:w="6" w:type="dxa"/>
            </w:tcMar>
            <w:hideMark/>
          </w:tcPr>
          <w:p w:rsidR="00DD4991" w:rsidRDefault="00DD4991">
            <w:pPr>
              <w:pStyle w:val="table10"/>
              <w:spacing w:before="120"/>
            </w:pPr>
            <w:r>
              <w:t>ОПТОВАЯ И РОЗНИЧНАЯ ТОРГОВЛЯ; РЕМОНТ АВТОМОБИЛЕЙ И МОТОЦИКЛОВ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ЗА ИСКЛЮЧЕНИЕМ ТОРГОВЛИ АВТОМОБИЛЯМИ И МОТОЦИКЛАМИ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474</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компьютерами, программным обеспечением и коммуникационным оборудованием в специализированных магазинах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475</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прочими бытовыми товарами в специализированных магазинах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476</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товарами культурно-развлекательного характера в специализированных магазинах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477</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прочими товарами в специализированных магазинах, не включенными в другие группировки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478</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в палатках, киосках и на рынках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4782</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одеждой, обувью и текстильными изделиями в палатках, киосках и на рынках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4789</w:t>
            </w:r>
          </w:p>
        </w:tc>
        <w:tc>
          <w:tcPr>
            <w:tcW w:w="3409" w:type="pct"/>
            <w:tcMar>
              <w:top w:w="0" w:type="dxa"/>
              <w:left w:w="6" w:type="dxa"/>
              <w:bottom w:w="0" w:type="dxa"/>
              <w:right w:w="6" w:type="dxa"/>
            </w:tcMar>
            <w:hideMark/>
          </w:tcPr>
          <w:p w:rsidR="00DD4991" w:rsidRDefault="00DD4991">
            <w:pPr>
              <w:pStyle w:val="table10"/>
              <w:spacing w:before="120"/>
            </w:pPr>
            <w:r>
              <w:t>розничная торговля прочими товарами в палатках, киосках и на рынках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H</w:t>
            </w:r>
          </w:p>
        </w:tc>
        <w:tc>
          <w:tcPr>
            <w:tcW w:w="3409" w:type="pct"/>
            <w:tcMar>
              <w:top w:w="0" w:type="dxa"/>
              <w:left w:w="6" w:type="dxa"/>
              <w:bottom w:w="0" w:type="dxa"/>
              <w:right w:w="6" w:type="dxa"/>
            </w:tcMar>
            <w:hideMark/>
          </w:tcPr>
          <w:p w:rsidR="00DD4991" w:rsidRDefault="00DD4991">
            <w:pPr>
              <w:pStyle w:val="table10"/>
              <w:spacing w:before="120"/>
            </w:pPr>
            <w:r>
              <w:t>ТРАНСПОРТНАЯ ДЕЯТЕЛЬНОСТЬ, СКЛАДИРОВАНИЕ, ПОЧТОВАЯ И КУРЬЕРСКАЯ ДЕЯТЕЛЬНОСТЬ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w:t>
            </w:r>
          </w:p>
        </w:tc>
        <w:tc>
          <w:tcPr>
            <w:tcW w:w="3409" w:type="pct"/>
            <w:tcMar>
              <w:top w:w="0" w:type="dxa"/>
              <w:left w:w="6" w:type="dxa"/>
              <w:bottom w:w="0" w:type="dxa"/>
              <w:right w:w="6" w:type="dxa"/>
            </w:tcMar>
            <w:hideMark/>
          </w:tcPr>
          <w:p w:rsidR="00DD4991" w:rsidRDefault="00DD4991">
            <w:pPr>
              <w:pStyle w:val="table10"/>
              <w:spacing w:before="120"/>
            </w:pPr>
            <w:r>
              <w:t>ДЕЯТЕЛЬНОСТЬ СУХОПУТНОГО И ТРУБОПРОВОДНОГО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491</w:t>
            </w:r>
          </w:p>
        </w:tc>
        <w:tc>
          <w:tcPr>
            <w:tcW w:w="3409" w:type="pct"/>
            <w:tcMar>
              <w:top w:w="0" w:type="dxa"/>
              <w:left w:w="6" w:type="dxa"/>
              <w:bottom w:w="0" w:type="dxa"/>
              <w:right w:w="6" w:type="dxa"/>
            </w:tcMar>
            <w:hideMark/>
          </w:tcPr>
          <w:p w:rsidR="00DD4991" w:rsidRDefault="00DD4991">
            <w:pPr>
              <w:pStyle w:val="table10"/>
              <w:spacing w:before="120"/>
            </w:pPr>
            <w:r>
              <w:t xml:space="preserve">деятельность пассажирского железнодорожного транспорта </w:t>
            </w:r>
            <w:r>
              <w:lastRenderedPageBreak/>
              <w:t>в междугородном и международном сообщениях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lastRenderedPageBreak/>
              <w:t>492</w:t>
            </w:r>
          </w:p>
        </w:tc>
        <w:tc>
          <w:tcPr>
            <w:tcW w:w="3409" w:type="pct"/>
            <w:tcMar>
              <w:top w:w="0" w:type="dxa"/>
              <w:left w:w="6" w:type="dxa"/>
              <w:bottom w:w="0" w:type="dxa"/>
              <w:right w:w="6" w:type="dxa"/>
            </w:tcMar>
            <w:hideMark/>
          </w:tcPr>
          <w:p w:rsidR="00DD4991" w:rsidRDefault="00DD4991">
            <w:pPr>
              <w:pStyle w:val="table10"/>
              <w:spacing w:before="120"/>
            </w:pPr>
            <w:r>
              <w:t>деятельность грузового железнодорожного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493</w:t>
            </w:r>
          </w:p>
        </w:tc>
        <w:tc>
          <w:tcPr>
            <w:tcW w:w="3409" w:type="pct"/>
            <w:tcMar>
              <w:top w:w="0" w:type="dxa"/>
              <w:left w:w="6" w:type="dxa"/>
              <w:bottom w:w="0" w:type="dxa"/>
              <w:right w:w="6" w:type="dxa"/>
            </w:tcMar>
            <w:hideMark/>
          </w:tcPr>
          <w:p w:rsidR="00DD4991" w:rsidRDefault="00DD4991">
            <w:pPr>
              <w:pStyle w:val="table10"/>
              <w:spacing w:before="120"/>
            </w:pPr>
            <w:r>
              <w:t xml:space="preserve">деятельность прочего пассажирского сухопутного транспорта </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4931</w:t>
            </w:r>
          </w:p>
        </w:tc>
        <w:tc>
          <w:tcPr>
            <w:tcW w:w="3409" w:type="pct"/>
            <w:tcMar>
              <w:top w:w="0" w:type="dxa"/>
              <w:left w:w="6" w:type="dxa"/>
              <w:bottom w:w="0" w:type="dxa"/>
              <w:right w:w="6" w:type="dxa"/>
            </w:tcMar>
            <w:hideMark/>
          </w:tcPr>
          <w:p w:rsidR="00DD4991" w:rsidRDefault="00DD4991">
            <w:pPr>
              <w:pStyle w:val="table10"/>
              <w:spacing w:before="120"/>
            </w:pPr>
            <w:r>
              <w:t>деятельность сухопутного транспорта при городских и пригородных пассажирских перевозках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4939</w:t>
            </w:r>
          </w:p>
        </w:tc>
        <w:tc>
          <w:tcPr>
            <w:tcW w:w="3409" w:type="pct"/>
            <w:tcMar>
              <w:top w:w="0" w:type="dxa"/>
              <w:left w:w="6" w:type="dxa"/>
              <w:bottom w:w="0" w:type="dxa"/>
              <w:right w:w="6" w:type="dxa"/>
            </w:tcMar>
            <w:hideMark/>
          </w:tcPr>
          <w:p w:rsidR="00DD4991" w:rsidRDefault="00DD4991">
            <w:pPr>
              <w:pStyle w:val="table10"/>
              <w:spacing w:before="120"/>
            </w:pPr>
            <w:r>
              <w:t>деятельность прочего пассажирского сухопутного транспорта, не включенного в другие группировки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494</w:t>
            </w:r>
          </w:p>
        </w:tc>
        <w:tc>
          <w:tcPr>
            <w:tcW w:w="3409" w:type="pct"/>
            <w:tcMar>
              <w:top w:w="0" w:type="dxa"/>
              <w:left w:w="6" w:type="dxa"/>
              <w:bottom w:w="0" w:type="dxa"/>
              <w:right w:w="6" w:type="dxa"/>
            </w:tcMar>
            <w:hideMark/>
          </w:tcPr>
          <w:p w:rsidR="00DD4991" w:rsidRDefault="00DD4991">
            <w:pPr>
              <w:pStyle w:val="table10"/>
              <w:spacing w:before="120"/>
            </w:pPr>
            <w:r>
              <w:t>деятельность грузового автомобильного транспорта и предоставление услуг по переезду (перемещению)</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51</w:t>
            </w:r>
          </w:p>
        </w:tc>
        <w:tc>
          <w:tcPr>
            <w:tcW w:w="3409" w:type="pct"/>
            <w:tcMar>
              <w:top w:w="0" w:type="dxa"/>
              <w:left w:w="6" w:type="dxa"/>
              <w:bottom w:w="0" w:type="dxa"/>
              <w:right w:w="6" w:type="dxa"/>
            </w:tcMar>
            <w:hideMark/>
          </w:tcPr>
          <w:p w:rsidR="00DD4991" w:rsidRDefault="00DD4991">
            <w:pPr>
              <w:pStyle w:val="table10"/>
              <w:spacing w:before="120"/>
            </w:pPr>
            <w:r>
              <w:t>ДЕЯТЕЛЬНОСТЬ ВОЗДУШНОГО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511</w:t>
            </w:r>
          </w:p>
        </w:tc>
        <w:tc>
          <w:tcPr>
            <w:tcW w:w="3409" w:type="pct"/>
            <w:tcMar>
              <w:top w:w="0" w:type="dxa"/>
              <w:left w:w="6" w:type="dxa"/>
              <w:bottom w:w="0" w:type="dxa"/>
              <w:right w:w="6" w:type="dxa"/>
            </w:tcMar>
            <w:hideMark/>
          </w:tcPr>
          <w:p w:rsidR="00DD4991" w:rsidRDefault="00DD4991">
            <w:pPr>
              <w:pStyle w:val="table10"/>
              <w:spacing w:before="120"/>
            </w:pPr>
            <w:r>
              <w:t>деятельность пассажирского воздушного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512</w:t>
            </w:r>
          </w:p>
        </w:tc>
        <w:tc>
          <w:tcPr>
            <w:tcW w:w="3409" w:type="pct"/>
            <w:tcMar>
              <w:top w:w="0" w:type="dxa"/>
              <w:left w:w="6" w:type="dxa"/>
              <w:bottom w:w="0" w:type="dxa"/>
              <w:right w:w="6" w:type="dxa"/>
            </w:tcMar>
            <w:hideMark/>
          </w:tcPr>
          <w:p w:rsidR="00DD4991" w:rsidRDefault="00DD4991">
            <w:pPr>
              <w:pStyle w:val="table10"/>
              <w:spacing w:before="120"/>
            </w:pPr>
            <w:r>
              <w:t>деятельность грузового воздушного транспорта и космического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5121</w:t>
            </w:r>
          </w:p>
        </w:tc>
        <w:tc>
          <w:tcPr>
            <w:tcW w:w="3409" w:type="pct"/>
            <w:tcMar>
              <w:top w:w="0" w:type="dxa"/>
              <w:left w:w="6" w:type="dxa"/>
              <w:bottom w:w="0" w:type="dxa"/>
              <w:right w:w="6" w:type="dxa"/>
            </w:tcMar>
            <w:hideMark/>
          </w:tcPr>
          <w:p w:rsidR="00DD4991" w:rsidRDefault="00DD4991">
            <w:pPr>
              <w:pStyle w:val="table10"/>
              <w:spacing w:before="120"/>
            </w:pPr>
            <w:r>
              <w:t>деятельность грузового воздушного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w:t>
            </w:r>
          </w:p>
        </w:tc>
        <w:tc>
          <w:tcPr>
            <w:tcW w:w="3409" w:type="pct"/>
            <w:tcMar>
              <w:top w:w="0" w:type="dxa"/>
              <w:left w:w="6" w:type="dxa"/>
              <w:bottom w:w="0" w:type="dxa"/>
              <w:right w:w="6" w:type="dxa"/>
            </w:tcMar>
            <w:hideMark/>
          </w:tcPr>
          <w:p w:rsidR="00DD4991" w:rsidRDefault="00DD4991">
            <w:pPr>
              <w:pStyle w:val="table10"/>
              <w:spacing w:before="120"/>
            </w:pPr>
            <w:r>
              <w:t>СКЛАДИРОВАНИЕ И ВСПОМОГАТЕЛЬНАЯ ТРАНСПОРТНАЯ ДЕЯТЕЛЬНОСТЬ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521</w:t>
            </w:r>
          </w:p>
        </w:tc>
        <w:tc>
          <w:tcPr>
            <w:tcW w:w="3409" w:type="pct"/>
            <w:tcMar>
              <w:top w:w="0" w:type="dxa"/>
              <w:left w:w="6" w:type="dxa"/>
              <w:bottom w:w="0" w:type="dxa"/>
              <w:right w:w="6" w:type="dxa"/>
            </w:tcMar>
            <w:hideMark/>
          </w:tcPr>
          <w:p w:rsidR="00DD4991" w:rsidRDefault="00DD4991">
            <w:pPr>
              <w:pStyle w:val="table10"/>
              <w:spacing w:before="120"/>
            </w:pPr>
            <w:r>
              <w:t>складирование и хранение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w:t>
            </w:r>
          </w:p>
        </w:tc>
        <w:tc>
          <w:tcPr>
            <w:tcW w:w="3409" w:type="pct"/>
            <w:tcMar>
              <w:top w:w="0" w:type="dxa"/>
              <w:left w:w="6" w:type="dxa"/>
              <w:bottom w:w="0" w:type="dxa"/>
              <w:right w:w="6" w:type="dxa"/>
            </w:tcMar>
            <w:hideMark/>
          </w:tcPr>
          <w:p w:rsidR="00DD4991" w:rsidRDefault="00DD4991">
            <w:pPr>
              <w:pStyle w:val="table10"/>
              <w:spacing w:before="120"/>
            </w:pPr>
            <w:r>
              <w:t>вспомогательная деятельность в области перевозок</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5221</w:t>
            </w:r>
          </w:p>
        </w:tc>
        <w:tc>
          <w:tcPr>
            <w:tcW w:w="3409" w:type="pct"/>
            <w:tcMar>
              <w:top w:w="0" w:type="dxa"/>
              <w:left w:w="6" w:type="dxa"/>
              <w:bottom w:w="0" w:type="dxa"/>
              <w:right w:w="6" w:type="dxa"/>
            </w:tcMar>
            <w:hideMark/>
          </w:tcPr>
          <w:p w:rsidR="00DD4991" w:rsidRDefault="00DD4991">
            <w:pPr>
              <w:pStyle w:val="table10"/>
              <w:spacing w:before="120"/>
            </w:pPr>
            <w:r>
              <w:t>вспомогательная деятельность сухопутного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52213</w:t>
            </w:r>
          </w:p>
        </w:tc>
        <w:tc>
          <w:tcPr>
            <w:tcW w:w="3409" w:type="pct"/>
            <w:tcMar>
              <w:top w:w="0" w:type="dxa"/>
              <w:left w:w="6" w:type="dxa"/>
              <w:bottom w:w="0" w:type="dxa"/>
              <w:right w:w="6" w:type="dxa"/>
            </w:tcMar>
            <w:hideMark/>
          </w:tcPr>
          <w:p w:rsidR="00DD4991" w:rsidRDefault="00DD4991">
            <w:pPr>
              <w:pStyle w:val="table10"/>
              <w:spacing w:before="120"/>
            </w:pPr>
            <w:r>
              <w:t>деятельность терминалов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52214</w:t>
            </w:r>
          </w:p>
        </w:tc>
        <w:tc>
          <w:tcPr>
            <w:tcW w:w="3409" w:type="pct"/>
            <w:tcMar>
              <w:top w:w="0" w:type="dxa"/>
              <w:left w:w="6" w:type="dxa"/>
              <w:bottom w:w="0" w:type="dxa"/>
              <w:right w:w="6" w:type="dxa"/>
            </w:tcMar>
            <w:hideMark/>
          </w:tcPr>
          <w:p w:rsidR="00DD4991" w:rsidRDefault="00DD4991">
            <w:pPr>
              <w:pStyle w:val="table10"/>
              <w:spacing w:before="120"/>
            </w:pPr>
            <w:r>
              <w:t>услуги автомобильных стоянок</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5223</w:t>
            </w:r>
          </w:p>
        </w:tc>
        <w:tc>
          <w:tcPr>
            <w:tcW w:w="3409" w:type="pct"/>
            <w:tcMar>
              <w:top w:w="0" w:type="dxa"/>
              <w:left w:w="6" w:type="dxa"/>
              <w:bottom w:w="0" w:type="dxa"/>
              <w:right w:w="6" w:type="dxa"/>
            </w:tcMar>
            <w:hideMark/>
          </w:tcPr>
          <w:p w:rsidR="00DD4991" w:rsidRDefault="00DD4991">
            <w:pPr>
              <w:pStyle w:val="table10"/>
              <w:spacing w:before="120"/>
            </w:pPr>
            <w:r>
              <w:t>вспомогательная деятельность воздушного транспорта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52231</w:t>
            </w:r>
          </w:p>
        </w:tc>
        <w:tc>
          <w:tcPr>
            <w:tcW w:w="3409" w:type="pct"/>
            <w:tcMar>
              <w:top w:w="0" w:type="dxa"/>
              <w:left w:w="6" w:type="dxa"/>
              <w:bottom w:w="0" w:type="dxa"/>
              <w:right w:w="6" w:type="dxa"/>
            </w:tcMar>
            <w:hideMark/>
          </w:tcPr>
          <w:p w:rsidR="00DD4991" w:rsidRDefault="00DD4991">
            <w:pPr>
              <w:pStyle w:val="table10"/>
              <w:spacing w:before="120"/>
            </w:pPr>
            <w:r>
              <w:t>регулирование использования воздушного пространства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52239</w:t>
            </w:r>
          </w:p>
        </w:tc>
        <w:tc>
          <w:tcPr>
            <w:tcW w:w="3409" w:type="pct"/>
            <w:tcMar>
              <w:top w:w="0" w:type="dxa"/>
              <w:left w:w="6" w:type="dxa"/>
              <w:bottom w:w="0" w:type="dxa"/>
              <w:right w:w="6" w:type="dxa"/>
            </w:tcMar>
            <w:hideMark/>
          </w:tcPr>
          <w:p w:rsidR="00DD4991" w:rsidRDefault="00DD4991">
            <w:pPr>
              <w:pStyle w:val="table10"/>
              <w:spacing w:before="120"/>
            </w:pPr>
            <w:r>
              <w:t>прочая деятельность, относящаяся к пассажирским и грузовым перевозкам</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5224</w:t>
            </w:r>
          </w:p>
        </w:tc>
        <w:tc>
          <w:tcPr>
            <w:tcW w:w="3409" w:type="pct"/>
            <w:tcMar>
              <w:top w:w="0" w:type="dxa"/>
              <w:left w:w="6" w:type="dxa"/>
              <w:bottom w:w="0" w:type="dxa"/>
              <w:right w:w="6" w:type="dxa"/>
            </w:tcMar>
            <w:hideMark/>
          </w:tcPr>
          <w:p w:rsidR="00DD4991" w:rsidRDefault="00DD4991">
            <w:pPr>
              <w:pStyle w:val="table10"/>
              <w:spacing w:before="120"/>
            </w:pPr>
            <w:r>
              <w:t>транспортная обработка грузов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5229</w:t>
            </w:r>
          </w:p>
        </w:tc>
        <w:tc>
          <w:tcPr>
            <w:tcW w:w="3409" w:type="pct"/>
            <w:tcMar>
              <w:top w:w="0" w:type="dxa"/>
              <w:left w:w="6" w:type="dxa"/>
              <w:bottom w:w="0" w:type="dxa"/>
              <w:right w:w="6" w:type="dxa"/>
            </w:tcMar>
            <w:hideMark/>
          </w:tcPr>
          <w:p w:rsidR="00DD4991" w:rsidRDefault="00DD4991">
            <w:pPr>
              <w:pStyle w:val="table10"/>
              <w:spacing w:before="120"/>
            </w:pPr>
            <w:r>
              <w:t>прочая вспомогательная деятельность в области перевозок</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I</w:t>
            </w:r>
          </w:p>
        </w:tc>
        <w:tc>
          <w:tcPr>
            <w:tcW w:w="3409" w:type="pct"/>
            <w:tcMar>
              <w:top w:w="0" w:type="dxa"/>
              <w:left w:w="6" w:type="dxa"/>
              <w:bottom w:w="0" w:type="dxa"/>
              <w:right w:w="6" w:type="dxa"/>
            </w:tcMar>
            <w:hideMark/>
          </w:tcPr>
          <w:p w:rsidR="00DD4991" w:rsidRDefault="00DD4991">
            <w:pPr>
              <w:pStyle w:val="table10"/>
              <w:spacing w:before="120"/>
            </w:pPr>
            <w:r>
              <w:t>УСЛУГИ ПО ВРЕМЕННОМУ ПРОЖИВАНИЮ И ПИТАНИЮ</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55</w:t>
            </w:r>
          </w:p>
        </w:tc>
        <w:tc>
          <w:tcPr>
            <w:tcW w:w="3409" w:type="pct"/>
            <w:tcMar>
              <w:top w:w="0" w:type="dxa"/>
              <w:left w:w="6" w:type="dxa"/>
              <w:bottom w:w="0" w:type="dxa"/>
              <w:right w:w="6" w:type="dxa"/>
            </w:tcMar>
            <w:hideMark/>
          </w:tcPr>
          <w:p w:rsidR="00DD4991" w:rsidRDefault="00DD4991">
            <w:pPr>
              <w:pStyle w:val="table10"/>
              <w:spacing w:before="120"/>
            </w:pPr>
            <w:r>
              <w:t>УСЛУГИ ПО ВРЕМЕННОМУ ПРОЖИВАНИЮ</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551</w:t>
            </w:r>
          </w:p>
        </w:tc>
        <w:tc>
          <w:tcPr>
            <w:tcW w:w="3409" w:type="pct"/>
            <w:tcMar>
              <w:top w:w="0" w:type="dxa"/>
              <w:left w:w="6" w:type="dxa"/>
              <w:bottom w:w="0" w:type="dxa"/>
              <w:right w:w="6" w:type="dxa"/>
            </w:tcMar>
            <w:hideMark/>
          </w:tcPr>
          <w:p w:rsidR="00DD4991" w:rsidRDefault="00DD4991">
            <w:pPr>
              <w:pStyle w:val="table10"/>
              <w:spacing w:before="120"/>
            </w:pPr>
            <w:r>
              <w:t>предоставление услуг гостиницами и аналогичными местами для проживания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552</w:t>
            </w:r>
          </w:p>
        </w:tc>
        <w:tc>
          <w:tcPr>
            <w:tcW w:w="3409" w:type="pct"/>
            <w:tcMar>
              <w:top w:w="0" w:type="dxa"/>
              <w:left w:w="6" w:type="dxa"/>
              <w:bottom w:w="0" w:type="dxa"/>
              <w:right w:w="6" w:type="dxa"/>
            </w:tcMar>
            <w:hideMark/>
          </w:tcPr>
          <w:p w:rsidR="00DD4991" w:rsidRDefault="00DD4991">
            <w:pPr>
              <w:pStyle w:val="table10"/>
              <w:spacing w:before="120"/>
            </w:pPr>
            <w:r>
              <w:t>предоставление жилья на выходные дни и прочие периоды краткосрочного проживания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553</w:t>
            </w:r>
          </w:p>
        </w:tc>
        <w:tc>
          <w:tcPr>
            <w:tcW w:w="3409" w:type="pct"/>
            <w:tcMar>
              <w:top w:w="0" w:type="dxa"/>
              <w:left w:w="6" w:type="dxa"/>
              <w:bottom w:w="0" w:type="dxa"/>
              <w:right w:w="6" w:type="dxa"/>
            </w:tcMar>
            <w:hideMark/>
          </w:tcPr>
          <w:p w:rsidR="00DD4991" w:rsidRDefault="00DD4991">
            <w:pPr>
              <w:pStyle w:val="table10"/>
              <w:spacing w:before="120"/>
            </w:pPr>
            <w:r>
              <w:t>предоставление мест для проживания на территории кемпингов, лагерей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559</w:t>
            </w:r>
          </w:p>
        </w:tc>
        <w:tc>
          <w:tcPr>
            <w:tcW w:w="3409" w:type="pct"/>
            <w:tcMar>
              <w:top w:w="0" w:type="dxa"/>
              <w:left w:w="6" w:type="dxa"/>
              <w:bottom w:w="0" w:type="dxa"/>
              <w:right w:w="6" w:type="dxa"/>
            </w:tcMar>
            <w:hideMark/>
          </w:tcPr>
          <w:p w:rsidR="00DD4991" w:rsidRDefault="00DD4991">
            <w:pPr>
              <w:pStyle w:val="table10"/>
              <w:spacing w:before="120"/>
            </w:pPr>
            <w:r>
              <w:t>предоставление услуг прочими местами для проживания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56</w:t>
            </w:r>
          </w:p>
        </w:tc>
        <w:tc>
          <w:tcPr>
            <w:tcW w:w="3409" w:type="pct"/>
            <w:tcMar>
              <w:top w:w="0" w:type="dxa"/>
              <w:left w:w="6" w:type="dxa"/>
              <w:bottom w:w="0" w:type="dxa"/>
              <w:right w:w="6" w:type="dxa"/>
            </w:tcMar>
            <w:hideMark/>
          </w:tcPr>
          <w:p w:rsidR="00DD4991" w:rsidRDefault="00DD4991">
            <w:pPr>
              <w:pStyle w:val="table10"/>
              <w:spacing w:before="120"/>
            </w:pPr>
            <w:r>
              <w:t>УСЛУГИ ПО ОБЩЕСТВЕННОМУ ПИТАНИЮ</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561</w:t>
            </w:r>
          </w:p>
        </w:tc>
        <w:tc>
          <w:tcPr>
            <w:tcW w:w="3409" w:type="pct"/>
            <w:tcMar>
              <w:top w:w="0" w:type="dxa"/>
              <w:left w:w="6" w:type="dxa"/>
              <w:bottom w:w="0" w:type="dxa"/>
              <w:right w:w="6" w:type="dxa"/>
            </w:tcMar>
            <w:hideMark/>
          </w:tcPr>
          <w:p w:rsidR="00DD4991" w:rsidRDefault="00DD4991">
            <w:pPr>
              <w:pStyle w:val="table10"/>
              <w:spacing w:before="120"/>
            </w:pPr>
            <w:r>
              <w:t>деятельность ресторанов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562</w:t>
            </w:r>
          </w:p>
        </w:tc>
        <w:tc>
          <w:tcPr>
            <w:tcW w:w="3409" w:type="pct"/>
            <w:tcMar>
              <w:top w:w="0" w:type="dxa"/>
              <w:left w:w="6" w:type="dxa"/>
              <w:bottom w:w="0" w:type="dxa"/>
              <w:right w:w="6" w:type="dxa"/>
            </w:tcMar>
            <w:hideMark/>
          </w:tcPr>
          <w:p w:rsidR="00DD4991" w:rsidRDefault="00DD4991">
            <w:pPr>
              <w:pStyle w:val="table10"/>
              <w:spacing w:before="120"/>
            </w:pPr>
            <w:r>
              <w:t>обслуживание мероприятий и прочие услуги по общественному питанию</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563</w:t>
            </w:r>
          </w:p>
        </w:tc>
        <w:tc>
          <w:tcPr>
            <w:tcW w:w="3409" w:type="pct"/>
            <w:tcMar>
              <w:top w:w="0" w:type="dxa"/>
              <w:left w:w="6" w:type="dxa"/>
              <w:bottom w:w="0" w:type="dxa"/>
              <w:right w:w="6" w:type="dxa"/>
            </w:tcMar>
            <w:hideMark/>
          </w:tcPr>
          <w:p w:rsidR="00DD4991" w:rsidRDefault="00DD4991">
            <w:pPr>
              <w:pStyle w:val="table10"/>
              <w:spacing w:before="120"/>
            </w:pPr>
            <w:r>
              <w:t>деятельность баров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J</w:t>
            </w:r>
          </w:p>
        </w:tc>
        <w:tc>
          <w:tcPr>
            <w:tcW w:w="3409" w:type="pct"/>
            <w:tcMar>
              <w:top w:w="0" w:type="dxa"/>
              <w:left w:w="6" w:type="dxa"/>
              <w:bottom w:w="0" w:type="dxa"/>
              <w:right w:w="6" w:type="dxa"/>
            </w:tcMar>
            <w:hideMark/>
          </w:tcPr>
          <w:p w:rsidR="00DD4991" w:rsidRDefault="00DD4991">
            <w:pPr>
              <w:pStyle w:val="table10"/>
              <w:spacing w:before="120"/>
            </w:pPr>
            <w:r>
              <w:t>ИНФОРМАЦИЯ И СВЯЗЬ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ПОДСЕКЦИЯ JA</w:t>
            </w:r>
          </w:p>
        </w:tc>
        <w:tc>
          <w:tcPr>
            <w:tcW w:w="3409" w:type="pct"/>
            <w:tcMar>
              <w:top w:w="0" w:type="dxa"/>
              <w:left w:w="6" w:type="dxa"/>
              <w:bottom w:w="0" w:type="dxa"/>
              <w:right w:w="6" w:type="dxa"/>
            </w:tcMar>
            <w:hideMark/>
          </w:tcPr>
          <w:p w:rsidR="00DD4991" w:rsidRDefault="00DD4991">
            <w:pPr>
              <w:pStyle w:val="table10"/>
              <w:spacing w:before="120"/>
            </w:pPr>
            <w:r>
              <w:t>ИЗДАТЕЛЬСКАЯ ДЕЯТЕЛЬНОСТЬ, ДЕЯТЕЛЬНОСТЬ В СФЕРЕ АУДИО- И ВИДЕОЗАПИСИ, ВОСПРОИЗВЕДЕНИЯ И ВЕЩАНИЯ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59</w:t>
            </w:r>
          </w:p>
        </w:tc>
        <w:tc>
          <w:tcPr>
            <w:tcW w:w="3409" w:type="pct"/>
            <w:tcMar>
              <w:top w:w="0" w:type="dxa"/>
              <w:left w:w="6" w:type="dxa"/>
              <w:bottom w:w="0" w:type="dxa"/>
              <w:right w:w="6" w:type="dxa"/>
            </w:tcMar>
            <w:hideMark/>
          </w:tcPr>
          <w:p w:rsidR="00DD4991" w:rsidRDefault="00DD4991">
            <w:pPr>
              <w:pStyle w:val="table10"/>
              <w:spacing w:before="120"/>
            </w:pPr>
            <w:r>
              <w:t>ПРОИЗВОДСТВО КИНО-, ВИДЕОФИЛЬМОВ И ТЕЛЕВИЗИОННЫХ ПРОГРАММ, ДЕЯТЕЛЬНОСТЬ В СФЕРЕ ЗВУКОЗАПИСИ И ИЗДАНИЯ МУЗЫКАЛЬНЫХ ПРОИЗВЕДЕНИЙ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lastRenderedPageBreak/>
              <w:t>5914</w:t>
            </w:r>
          </w:p>
        </w:tc>
        <w:tc>
          <w:tcPr>
            <w:tcW w:w="3409" w:type="pct"/>
            <w:tcMar>
              <w:top w:w="0" w:type="dxa"/>
              <w:left w:w="6" w:type="dxa"/>
              <w:bottom w:w="0" w:type="dxa"/>
              <w:right w:w="6" w:type="dxa"/>
            </w:tcMar>
            <w:hideMark/>
          </w:tcPr>
          <w:p w:rsidR="00DD4991" w:rsidRDefault="00DD4991">
            <w:pPr>
              <w:pStyle w:val="table10"/>
              <w:spacing w:before="120"/>
            </w:pPr>
            <w:r>
              <w:t>деятельность по показу кинофильмов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L</w:t>
            </w:r>
          </w:p>
        </w:tc>
        <w:tc>
          <w:tcPr>
            <w:tcW w:w="3409" w:type="pct"/>
            <w:tcMar>
              <w:top w:w="0" w:type="dxa"/>
              <w:left w:w="6" w:type="dxa"/>
              <w:bottom w:w="0" w:type="dxa"/>
              <w:right w:w="6" w:type="dxa"/>
            </w:tcMar>
            <w:hideMark/>
          </w:tcPr>
          <w:p w:rsidR="00DD4991" w:rsidRDefault="00DD4991">
            <w:pPr>
              <w:pStyle w:val="table10"/>
              <w:spacing w:before="120"/>
            </w:pPr>
            <w:r>
              <w:t>ОПЕРАЦИИ С НЕДВИЖИМЫМ ИМУЩЕСТВОМ</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68</w:t>
            </w:r>
          </w:p>
        </w:tc>
        <w:tc>
          <w:tcPr>
            <w:tcW w:w="3409" w:type="pct"/>
            <w:tcMar>
              <w:top w:w="0" w:type="dxa"/>
              <w:left w:w="6" w:type="dxa"/>
              <w:bottom w:w="0" w:type="dxa"/>
              <w:right w:w="6" w:type="dxa"/>
            </w:tcMar>
            <w:hideMark/>
          </w:tcPr>
          <w:p w:rsidR="00DD4991" w:rsidRDefault="00DD4991">
            <w:pPr>
              <w:pStyle w:val="table10"/>
              <w:spacing w:before="120"/>
            </w:pPr>
            <w:r>
              <w:t>ОПЕРАЦИИ С НЕДВИЖИМЫМ ИМУЩЕСТВОМ</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682</w:t>
            </w:r>
          </w:p>
        </w:tc>
        <w:tc>
          <w:tcPr>
            <w:tcW w:w="3409" w:type="pct"/>
            <w:tcMar>
              <w:top w:w="0" w:type="dxa"/>
              <w:left w:w="6" w:type="dxa"/>
              <w:bottom w:w="0" w:type="dxa"/>
              <w:right w:w="6" w:type="dxa"/>
            </w:tcMar>
            <w:hideMark/>
          </w:tcPr>
          <w:p w:rsidR="00DD4991" w:rsidRDefault="00DD4991">
            <w:pPr>
              <w:pStyle w:val="table10"/>
              <w:spacing w:before="120"/>
            </w:pPr>
            <w:r>
              <w:t>сдача внаем собственного и арендуемого недвижимого имущества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683</w:t>
            </w:r>
          </w:p>
        </w:tc>
        <w:tc>
          <w:tcPr>
            <w:tcW w:w="3409" w:type="pct"/>
            <w:tcMar>
              <w:top w:w="0" w:type="dxa"/>
              <w:left w:w="6" w:type="dxa"/>
              <w:bottom w:w="0" w:type="dxa"/>
              <w:right w:w="6" w:type="dxa"/>
            </w:tcMar>
            <w:hideMark/>
          </w:tcPr>
          <w:p w:rsidR="00DD4991" w:rsidRDefault="00DD4991">
            <w:pPr>
              <w:pStyle w:val="table10"/>
              <w:spacing w:before="120"/>
            </w:pPr>
            <w:r>
              <w:t>операции с недвижимым имуществом за вознаграждение или на договорной основе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6831</w:t>
            </w:r>
          </w:p>
        </w:tc>
        <w:tc>
          <w:tcPr>
            <w:tcW w:w="3409" w:type="pct"/>
            <w:tcMar>
              <w:top w:w="0" w:type="dxa"/>
              <w:left w:w="6" w:type="dxa"/>
              <w:bottom w:w="0" w:type="dxa"/>
              <w:right w:w="6" w:type="dxa"/>
            </w:tcMar>
            <w:hideMark/>
          </w:tcPr>
          <w:p w:rsidR="00DD4991" w:rsidRDefault="00DD4991">
            <w:pPr>
              <w:pStyle w:val="table10"/>
              <w:spacing w:before="120"/>
            </w:pPr>
            <w:r>
              <w:t>деятельность агентств по операциям с недвижимым имуществом</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68319</w:t>
            </w:r>
          </w:p>
        </w:tc>
        <w:tc>
          <w:tcPr>
            <w:tcW w:w="3409" w:type="pct"/>
            <w:tcMar>
              <w:top w:w="0" w:type="dxa"/>
              <w:left w:w="6" w:type="dxa"/>
              <w:bottom w:w="0" w:type="dxa"/>
              <w:right w:w="6" w:type="dxa"/>
            </w:tcMar>
            <w:hideMark/>
          </w:tcPr>
          <w:p w:rsidR="00DD4991" w:rsidRDefault="00DD4991">
            <w:pPr>
              <w:pStyle w:val="table10"/>
              <w:spacing w:before="120"/>
            </w:pPr>
            <w:r>
              <w:t>прочая деятельность агентств по операциям с недвижимым имуществом</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N</w:t>
            </w:r>
          </w:p>
        </w:tc>
        <w:tc>
          <w:tcPr>
            <w:tcW w:w="3409" w:type="pct"/>
            <w:tcMar>
              <w:top w:w="0" w:type="dxa"/>
              <w:left w:w="6" w:type="dxa"/>
              <w:bottom w:w="0" w:type="dxa"/>
              <w:right w:w="6" w:type="dxa"/>
            </w:tcMar>
            <w:hideMark/>
          </w:tcPr>
          <w:p w:rsidR="00DD4991" w:rsidRDefault="00DD4991">
            <w:pPr>
              <w:pStyle w:val="table10"/>
              <w:spacing w:before="120"/>
            </w:pPr>
            <w:r>
              <w:t>ДЕЯТЕЛЬНОСТЬ В СФЕРЕ АДМИНИСТРАТИВНЫХ И ВСПОМОГАТЕЛЬНЫХ УСЛУГ</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w:t>
            </w:r>
          </w:p>
        </w:tc>
        <w:tc>
          <w:tcPr>
            <w:tcW w:w="3409" w:type="pct"/>
            <w:tcMar>
              <w:top w:w="0" w:type="dxa"/>
              <w:left w:w="6" w:type="dxa"/>
              <w:bottom w:w="0" w:type="dxa"/>
              <w:right w:w="6" w:type="dxa"/>
            </w:tcMar>
            <w:hideMark/>
          </w:tcPr>
          <w:p w:rsidR="00DD4991" w:rsidRDefault="00DD4991">
            <w:pPr>
              <w:pStyle w:val="table10"/>
              <w:spacing w:before="120"/>
            </w:pPr>
            <w:r>
              <w:t>АРЕНДА, ПРОКАТ, ЛИЗИНГ</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771</w:t>
            </w:r>
          </w:p>
        </w:tc>
        <w:tc>
          <w:tcPr>
            <w:tcW w:w="3409" w:type="pct"/>
            <w:tcMar>
              <w:top w:w="0" w:type="dxa"/>
              <w:left w:w="6" w:type="dxa"/>
              <w:bottom w:w="0" w:type="dxa"/>
              <w:right w:w="6" w:type="dxa"/>
            </w:tcMar>
            <w:hideMark/>
          </w:tcPr>
          <w:p w:rsidR="00DD4991" w:rsidRDefault="00DD4991">
            <w:pPr>
              <w:pStyle w:val="table10"/>
              <w:spacing w:before="120"/>
            </w:pPr>
            <w:r>
              <w:t>аренда и лизинг автомобилей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7711</w:t>
            </w:r>
          </w:p>
        </w:tc>
        <w:tc>
          <w:tcPr>
            <w:tcW w:w="3409" w:type="pct"/>
            <w:tcMar>
              <w:top w:w="0" w:type="dxa"/>
              <w:left w:w="6" w:type="dxa"/>
              <w:bottom w:w="0" w:type="dxa"/>
              <w:right w:w="6" w:type="dxa"/>
            </w:tcMar>
            <w:hideMark/>
          </w:tcPr>
          <w:p w:rsidR="00DD4991" w:rsidRDefault="00DD4991">
            <w:pPr>
              <w:pStyle w:val="table10"/>
              <w:spacing w:before="120"/>
            </w:pPr>
            <w:r>
              <w:t>аренда и лизинг легковых автомобилей и грузовых автомобилей малой грузоподъемности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773</w:t>
            </w:r>
          </w:p>
        </w:tc>
        <w:tc>
          <w:tcPr>
            <w:tcW w:w="3409" w:type="pct"/>
            <w:tcMar>
              <w:top w:w="0" w:type="dxa"/>
              <w:left w:w="6" w:type="dxa"/>
              <w:bottom w:w="0" w:type="dxa"/>
              <w:right w:w="6" w:type="dxa"/>
            </w:tcMar>
            <w:hideMark/>
          </w:tcPr>
          <w:p w:rsidR="00DD4991" w:rsidRDefault="00DD4991">
            <w:pPr>
              <w:pStyle w:val="table10"/>
              <w:spacing w:before="120"/>
            </w:pPr>
            <w:r>
              <w:t>аренда и лизинг прочих машин, оборудования и материальных активов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7735</w:t>
            </w:r>
          </w:p>
        </w:tc>
        <w:tc>
          <w:tcPr>
            <w:tcW w:w="3409" w:type="pct"/>
            <w:tcMar>
              <w:top w:w="0" w:type="dxa"/>
              <w:left w:w="6" w:type="dxa"/>
              <w:bottom w:w="0" w:type="dxa"/>
              <w:right w:w="6" w:type="dxa"/>
            </w:tcMar>
            <w:hideMark/>
          </w:tcPr>
          <w:p w:rsidR="00DD4991" w:rsidRDefault="00DD4991">
            <w:pPr>
              <w:pStyle w:val="table10"/>
              <w:spacing w:before="120"/>
            </w:pPr>
            <w:r>
              <w:t>аренда и лизинг воздушных транспортных средств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772</w:t>
            </w:r>
          </w:p>
        </w:tc>
        <w:tc>
          <w:tcPr>
            <w:tcW w:w="3409" w:type="pct"/>
            <w:tcMar>
              <w:top w:w="0" w:type="dxa"/>
              <w:left w:w="6" w:type="dxa"/>
              <w:bottom w:w="0" w:type="dxa"/>
              <w:right w:w="6" w:type="dxa"/>
            </w:tcMar>
            <w:hideMark/>
          </w:tcPr>
          <w:p w:rsidR="00DD4991" w:rsidRDefault="00DD4991">
            <w:pPr>
              <w:pStyle w:val="table10"/>
              <w:spacing w:before="120"/>
            </w:pPr>
            <w:r>
              <w:t>аренда и лизинг предметов личного потребления и бытовых товаров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7721</w:t>
            </w:r>
          </w:p>
        </w:tc>
        <w:tc>
          <w:tcPr>
            <w:tcW w:w="3409" w:type="pct"/>
            <w:tcMar>
              <w:top w:w="0" w:type="dxa"/>
              <w:left w:w="6" w:type="dxa"/>
              <w:bottom w:w="0" w:type="dxa"/>
              <w:right w:w="6" w:type="dxa"/>
            </w:tcMar>
            <w:hideMark/>
          </w:tcPr>
          <w:p w:rsidR="00DD4991" w:rsidRDefault="00DD4991">
            <w:pPr>
              <w:pStyle w:val="table10"/>
              <w:spacing w:before="120"/>
            </w:pPr>
            <w:r>
              <w:t>аренда и лизинг развлекательного и спортивного оборудования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79</w:t>
            </w:r>
          </w:p>
        </w:tc>
        <w:tc>
          <w:tcPr>
            <w:tcW w:w="3409" w:type="pct"/>
            <w:tcMar>
              <w:top w:w="0" w:type="dxa"/>
              <w:left w:w="6" w:type="dxa"/>
              <w:bottom w:w="0" w:type="dxa"/>
              <w:right w:w="6" w:type="dxa"/>
            </w:tcMar>
            <w:hideMark/>
          </w:tcPr>
          <w:p w:rsidR="00DD4991" w:rsidRDefault="00DD4991">
            <w:pPr>
              <w:pStyle w:val="table10"/>
              <w:spacing w:before="120"/>
            </w:pPr>
            <w:r>
              <w:t>ТУРИСТИЧЕСКАЯ ДЕЯТЕЛЬНОСТЬ; УСЛУГИ ПО БРОНИРОВАНИЮ И СОПУТСТВУЮЩАЯ ДЕЯТЕЛЬНОСТЬ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 xml:space="preserve">791 </w:t>
            </w:r>
          </w:p>
        </w:tc>
        <w:tc>
          <w:tcPr>
            <w:tcW w:w="3409" w:type="pct"/>
            <w:tcMar>
              <w:top w:w="0" w:type="dxa"/>
              <w:left w:w="6" w:type="dxa"/>
              <w:bottom w:w="0" w:type="dxa"/>
              <w:right w:w="6" w:type="dxa"/>
            </w:tcMar>
            <w:hideMark/>
          </w:tcPr>
          <w:p w:rsidR="00DD4991" w:rsidRDefault="00DD4991">
            <w:pPr>
              <w:pStyle w:val="table10"/>
              <w:spacing w:before="120"/>
            </w:pPr>
            <w:r>
              <w:t xml:space="preserve">туристическая деятельность </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799</w:t>
            </w:r>
          </w:p>
        </w:tc>
        <w:tc>
          <w:tcPr>
            <w:tcW w:w="3409" w:type="pct"/>
            <w:tcMar>
              <w:top w:w="0" w:type="dxa"/>
              <w:left w:w="6" w:type="dxa"/>
              <w:bottom w:w="0" w:type="dxa"/>
              <w:right w:w="6" w:type="dxa"/>
            </w:tcMar>
            <w:hideMark/>
          </w:tcPr>
          <w:p w:rsidR="00DD4991" w:rsidRDefault="00DD4991">
            <w:pPr>
              <w:pStyle w:val="table10"/>
              <w:spacing w:before="120"/>
            </w:pPr>
            <w:r>
              <w:t xml:space="preserve">прочие услуги по бронированию и сопутствующая деятельность </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82</w:t>
            </w:r>
          </w:p>
        </w:tc>
        <w:tc>
          <w:tcPr>
            <w:tcW w:w="3409" w:type="pct"/>
            <w:tcMar>
              <w:top w:w="0" w:type="dxa"/>
              <w:left w:w="6" w:type="dxa"/>
              <w:bottom w:w="0" w:type="dxa"/>
              <w:right w:w="6" w:type="dxa"/>
            </w:tcMar>
            <w:hideMark/>
          </w:tcPr>
          <w:p w:rsidR="00DD4991" w:rsidRDefault="00DD4991">
            <w:pPr>
              <w:pStyle w:val="table10"/>
              <w:spacing w:before="120"/>
            </w:pPr>
            <w: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823</w:t>
            </w:r>
          </w:p>
        </w:tc>
        <w:tc>
          <w:tcPr>
            <w:tcW w:w="3409" w:type="pct"/>
            <w:tcMar>
              <w:top w:w="0" w:type="dxa"/>
              <w:left w:w="6" w:type="dxa"/>
              <w:bottom w:w="0" w:type="dxa"/>
              <w:right w:w="6" w:type="dxa"/>
            </w:tcMar>
            <w:hideMark/>
          </w:tcPr>
          <w:p w:rsidR="00DD4991" w:rsidRDefault="00DD4991">
            <w:pPr>
              <w:pStyle w:val="table10"/>
              <w:spacing w:before="120"/>
            </w:pPr>
            <w:r>
              <w:t>организация конференций и профессиональных выставок</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P</w:t>
            </w:r>
          </w:p>
        </w:tc>
        <w:tc>
          <w:tcPr>
            <w:tcW w:w="3409" w:type="pct"/>
            <w:tcMar>
              <w:top w:w="0" w:type="dxa"/>
              <w:left w:w="6" w:type="dxa"/>
              <w:bottom w:w="0" w:type="dxa"/>
              <w:right w:w="6" w:type="dxa"/>
            </w:tcMar>
            <w:hideMark/>
          </w:tcPr>
          <w:p w:rsidR="00DD4991" w:rsidRDefault="00DD4991">
            <w:pPr>
              <w:pStyle w:val="table10"/>
              <w:spacing w:before="120"/>
            </w:pPr>
            <w:r>
              <w:t>ОБРАЗОВАНИЕ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w:t>
            </w:r>
          </w:p>
        </w:tc>
        <w:tc>
          <w:tcPr>
            <w:tcW w:w="3409" w:type="pct"/>
            <w:tcMar>
              <w:top w:w="0" w:type="dxa"/>
              <w:left w:w="6" w:type="dxa"/>
              <w:bottom w:w="0" w:type="dxa"/>
              <w:right w:w="6" w:type="dxa"/>
            </w:tcMar>
            <w:hideMark/>
          </w:tcPr>
          <w:p w:rsidR="00DD4991" w:rsidRDefault="00DD4991">
            <w:pPr>
              <w:pStyle w:val="table10"/>
              <w:spacing w:before="120"/>
            </w:pPr>
            <w:r>
              <w:t>ОБРАЗОВАНИЕ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851</w:t>
            </w:r>
          </w:p>
        </w:tc>
        <w:tc>
          <w:tcPr>
            <w:tcW w:w="3409" w:type="pct"/>
            <w:tcMar>
              <w:top w:w="0" w:type="dxa"/>
              <w:left w:w="6" w:type="dxa"/>
              <w:bottom w:w="0" w:type="dxa"/>
              <w:right w:w="6" w:type="dxa"/>
            </w:tcMar>
            <w:hideMark/>
          </w:tcPr>
          <w:p w:rsidR="00DD4991" w:rsidRDefault="00DD4991">
            <w:pPr>
              <w:pStyle w:val="table10"/>
              <w:spacing w:before="120"/>
            </w:pPr>
            <w:r>
              <w:t>дошкольное образование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8551</w:t>
            </w:r>
          </w:p>
        </w:tc>
        <w:tc>
          <w:tcPr>
            <w:tcW w:w="3409" w:type="pct"/>
            <w:tcMar>
              <w:top w:w="0" w:type="dxa"/>
              <w:left w:w="6" w:type="dxa"/>
              <w:bottom w:w="0" w:type="dxa"/>
              <w:right w:w="6" w:type="dxa"/>
            </w:tcMar>
            <w:hideMark/>
          </w:tcPr>
          <w:p w:rsidR="00DD4991" w:rsidRDefault="00DD4991">
            <w:pPr>
              <w:pStyle w:val="table10"/>
              <w:spacing w:before="120"/>
            </w:pPr>
            <w:r>
              <w:t>образование в области физической культуры, спорта и отдыха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8552</w:t>
            </w:r>
          </w:p>
        </w:tc>
        <w:tc>
          <w:tcPr>
            <w:tcW w:w="3409" w:type="pct"/>
            <w:tcMar>
              <w:top w:w="0" w:type="dxa"/>
              <w:left w:w="6" w:type="dxa"/>
              <w:bottom w:w="0" w:type="dxa"/>
              <w:right w:w="6" w:type="dxa"/>
            </w:tcMar>
            <w:hideMark/>
          </w:tcPr>
          <w:p w:rsidR="00DD4991" w:rsidRDefault="00DD4991">
            <w:pPr>
              <w:pStyle w:val="table10"/>
              <w:spacing w:before="120"/>
            </w:pPr>
            <w:r>
              <w:t>образование в области культуры</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8553</w:t>
            </w:r>
          </w:p>
        </w:tc>
        <w:tc>
          <w:tcPr>
            <w:tcW w:w="3409" w:type="pct"/>
            <w:tcMar>
              <w:top w:w="0" w:type="dxa"/>
              <w:left w:w="6" w:type="dxa"/>
              <w:bottom w:w="0" w:type="dxa"/>
              <w:right w:w="6" w:type="dxa"/>
            </w:tcMar>
            <w:hideMark/>
          </w:tcPr>
          <w:p w:rsidR="00DD4991" w:rsidRDefault="00DD4991">
            <w:pPr>
              <w:pStyle w:val="table10"/>
              <w:spacing w:before="120"/>
            </w:pPr>
            <w:r>
              <w:t>деятельность школ подготовки и переподготовки водителей транспортных средств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8559</w:t>
            </w:r>
          </w:p>
        </w:tc>
        <w:tc>
          <w:tcPr>
            <w:tcW w:w="3409" w:type="pct"/>
            <w:tcMar>
              <w:top w:w="0" w:type="dxa"/>
              <w:left w:w="6" w:type="dxa"/>
              <w:bottom w:w="0" w:type="dxa"/>
              <w:right w:w="6" w:type="dxa"/>
            </w:tcMar>
            <w:hideMark/>
          </w:tcPr>
          <w:p w:rsidR="00DD4991" w:rsidRDefault="00DD4991">
            <w:pPr>
              <w:pStyle w:val="table10"/>
              <w:spacing w:before="120"/>
            </w:pPr>
            <w:r>
              <w:t>прочие виды образования, не включенные в другие группировки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Q</w:t>
            </w:r>
          </w:p>
        </w:tc>
        <w:tc>
          <w:tcPr>
            <w:tcW w:w="3409" w:type="pct"/>
            <w:tcMar>
              <w:top w:w="0" w:type="dxa"/>
              <w:left w:w="6" w:type="dxa"/>
              <w:bottom w:w="0" w:type="dxa"/>
              <w:right w:w="6" w:type="dxa"/>
            </w:tcMar>
            <w:hideMark/>
          </w:tcPr>
          <w:p w:rsidR="00DD4991" w:rsidRDefault="00DD4991">
            <w:pPr>
              <w:pStyle w:val="table10"/>
              <w:spacing w:before="120"/>
            </w:pPr>
            <w:r>
              <w:t>ЗДРАВООХРАНЕНИЕ И СОЦИАЛЬНЫЕ УСЛУГИ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 xml:space="preserve">ПОДСЕКЦИЯ QA </w:t>
            </w:r>
          </w:p>
        </w:tc>
        <w:tc>
          <w:tcPr>
            <w:tcW w:w="3409" w:type="pct"/>
            <w:tcMar>
              <w:top w:w="0" w:type="dxa"/>
              <w:left w:w="6" w:type="dxa"/>
              <w:bottom w:w="0" w:type="dxa"/>
              <w:right w:w="6" w:type="dxa"/>
            </w:tcMar>
            <w:hideMark/>
          </w:tcPr>
          <w:p w:rsidR="00DD4991" w:rsidRDefault="00DD4991">
            <w:pPr>
              <w:pStyle w:val="table10"/>
              <w:spacing w:before="120"/>
            </w:pPr>
            <w:r>
              <w:t xml:space="preserve">ЗДРАВООХРАНЕНИЕ </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86</w:t>
            </w:r>
          </w:p>
        </w:tc>
        <w:tc>
          <w:tcPr>
            <w:tcW w:w="3409" w:type="pct"/>
            <w:tcMar>
              <w:top w:w="0" w:type="dxa"/>
              <w:left w:w="6" w:type="dxa"/>
              <w:bottom w:w="0" w:type="dxa"/>
              <w:right w:w="6" w:type="dxa"/>
            </w:tcMar>
            <w:hideMark/>
          </w:tcPr>
          <w:p w:rsidR="00DD4991" w:rsidRDefault="00DD4991">
            <w:pPr>
              <w:pStyle w:val="table10"/>
              <w:spacing w:before="120"/>
            </w:pPr>
            <w:r>
              <w:t>ЗДРАВООХРАНЕНИЕ</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861</w:t>
            </w:r>
          </w:p>
        </w:tc>
        <w:tc>
          <w:tcPr>
            <w:tcW w:w="3409" w:type="pct"/>
            <w:tcMar>
              <w:top w:w="0" w:type="dxa"/>
              <w:left w:w="6" w:type="dxa"/>
              <w:bottom w:w="0" w:type="dxa"/>
              <w:right w:w="6" w:type="dxa"/>
            </w:tcMar>
            <w:hideMark/>
          </w:tcPr>
          <w:p w:rsidR="00DD4991" w:rsidRDefault="00DD4991">
            <w:pPr>
              <w:pStyle w:val="table10"/>
              <w:spacing w:before="120"/>
            </w:pPr>
            <w:r>
              <w:t>деятельность организаций, оказывающих медицинскую помощь</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86103</w:t>
            </w:r>
          </w:p>
        </w:tc>
        <w:tc>
          <w:tcPr>
            <w:tcW w:w="3409" w:type="pct"/>
            <w:tcMar>
              <w:top w:w="0" w:type="dxa"/>
              <w:left w:w="6" w:type="dxa"/>
              <w:bottom w:w="0" w:type="dxa"/>
              <w:right w:w="6" w:type="dxa"/>
            </w:tcMar>
            <w:hideMark/>
          </w:tcPr>
          <w:p w:rsidR="00DD4991" w:rsidRDefault="00DD4991">
            <w:pPr>
              <w:pStyle w:val="table10"/>
              <w:spacing w:before="120"/>
            </w:pPr>
            <w:r>
              <w:t>деятельность санаторно-курортных организаций с оказанием услуг медицинскими работниками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R</w:t>
            </w:r>
          </w:p>
        </w:tc>
        <w:tc>
          <w:tcPr>
            <w:tcW w:w="3409" w:type="pct"/>
            <w:tcMar>
              <w:top w:w="0" w:type="dxa"/>
              <w:left w:w="6" w:type="dxa"/>
              <w:bottom w:w="0" w:type="dxa"/>
              <w:right w:w="6" w:type="dxa"/>
            </w:tcMar>
            <w:hideMark/>
          </w:tcPr>
          <w:p w:rsidR="00DD4991" w:rsidRDefault="00DD4991">
            <w:pPr>
              <w:pStyle w:val="table10"/>
              <w:spacing w:before="120"/>
            </w:pPr>
            <w:r>
              <w:t>ТВОРЧЕСТВО, СПОРТ, РАЗВЛЕЧЕНИЯ И ОТДЫХ</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90</w:t>
            </w:r>
          </w:p>
        </w:tc>
        <w:tc>
          <w:tcPr>
            <w:tcW w:w="3409" w:type="pct"/>
            <w:tcMar>
              <w:top w:w="0" w:type="dxa"/>
              <w:left w:w="6" w:type="dxa"/>
              <w:bottom w:w="0" w:type="dxa"/>
              <w:right w:w="6" w:type="dxa"/>
            </w:tcMar>
            <w:hideMark/>
          </w:tcPr>
          <w:p w:rsidR="00DD4991" w:rsidRDefault="00DD4991">
            <w:pPr>
              <w:pStyle w:val="table10"/>
              <w:spacing w:before="120"/>
            </w:pPr>
            <w:r>
              <w:t>ТВОРЧЕСКАЯ ДЕЯТЕЛЬНОСТЬ И РАЗВЛЕЧЕНИЯ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900</w:t>
            </w:r>
          </w:p>
        </w:tc>
        <w:tc>
          <w:tcPr>
            <w:tcW w:w="3409" w:type="pct"/>
            <w:tcMar>
              <w:top w:w="0" w:type="dxa"/>
              <w:left w:w="6" w:type="dxa"/>
              <w:bottom w:w="0" w:type="dxa"/>
              <w:right w:w="6" w:type="dxa"/>
            </w:tcMar>
            <w:hideMark/>
          </w:tcPr>
          <w:p w:rsidR="00DD4991" w:rsidRDefault="00DD4991">
            <w:pPr>
              <w:pStyle w:val="table10"/>
              <w:spacing w:before="120"/>
            </w:pPr>
            <w:r>
              <w:t>творческая деятельность и развлечения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lastRenderedPageBreak/>
              <w:t>9001</w:t>
            </w:r>
          </w:p>
        </w:tc>
        <w:tc>
          <w:tcPr>
            <w:tcW w:w="3409" w:type="pct"/>
            <w:tcMar>
              <w:top w:w="0" w:type="dxa"/>
              <w:left w:w="6" w:type="dxa"/>
              <w:bottom w:w="0" w:type="dxa"/>
              <w:right w:w="6" w:type="dxa"/>
            </w:tcMar>
            <w:hideMark/>
          </w:tcPr>
          <w:p w:rsidR="00DD4991" w:rsidRDefault="00DD4991">
            <w:pPr>
              <w:pStyle w:val="table10"/>
              <w:spacing w:before="120"/>
            </w:pPr>
            <w:r>
              <w:t>деятельность в сфере исполнительских искусств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9002</w:t>
            </w:r>
          </w:p>
        </w:tc>
        <w:tc>
          <w:tcPr>
            <w:tcW w:w="3409" w:type="pct"/>
            <w:tcMar>
              <w:top w:w="0" w:type="dxa"/>
              <w:left w:w="6" w:type="dxa"/>
              <w:bottom w:w="0" w:type="dxa"/>
              <w:right w:w="6" w:type="dxa"/>
            </w:tcMar>
            <w:hideMark/>
          </w:tcPr>
          <w:p w:rsidR="00DD4991" w:rsidRDefault="00DD4991">
            <w:pPr>
              <w:pStyle w:val="table10"/>
              <w:spacing w:before="120"/>
            </w:pPr>
            <w:r>
              <w:t>деятельность, способствующая проведению культурно-зрелищных мероприятий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9004</w:t>
            </w:r>
          </w:p>
        </w:tc>
        <w:tc>
          <w:tcPr>
            <w:tcW w:w="3409" w:type="pct"/>
            <w:tcMar>
              <w:top w:w="0" w:type="dxa"/>
              <w:left w:w="6" w:type="dxa"/>
              <w:bottom w:w="0" w:type="dxa"/>
              <w:right w:w="6" w:type="dxa"/>
            </w:tcMar>
            <w:hideMark/>
          </w:tcPr>
          <w:p w:rsidR="00DD4991" w:rsidRDefault="00DD4991">
            <w:pPr>
              <w:pStyle w:val="table10"/>
              <w:spacing w:before="120"/>
            </w:pPr>
            <w:r>
              <w:t>деятельность объектов культурной инфраструктуры</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91</w:t>
            </w:r>
          </w:p>
        </w:tc>
        <w:tc>
          <w:tcPr>
            <w:tcW w:w="3409" w:type="pct"/>
            <w:tcMar>
              <w:top w:w="0" w:type="dxa"/>
              <w:left w:w="6" w:type="dxa"/>
              <w:bottom w:w="0" w:type="dxa"/>
              <w:right w:w="6" w:type="dxa"/>
            </w:tcMar>
            <w:hideMark/>
          </w:tcPr>
          <w:p w:rsidR="00DD4991" w:rsidRDefault="00DD4991">
            <w:pPr>
              <w:pStyle w:val="table10"/>
              <w:spacing w:before="120"/>
            </w:pPr>
            <w:r>
              <w:t>ДЕЯТЕЛЬНОСТЬ БИБЛИОТЕК, АРХИВОВ, МУЗЕЕВ И ПРОЧАЯ ДЕЯТЕЛЬНОСТЬ В ОБЛАСТИ КУЛЬТУРЫ</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9101</w:t>
            </w:r>
          </w:p>
        </w:tc>
        <w:tc>
          <w:tcPr>
            <w:tcW w:w="3409" w:type="pct"/>
            <w:tcMar>
              <w:top w:w="0" w:type="dxa"/>
              <w:left w:w="6" w:type="dxa"/>
              <w:bottom w:w="0" w:type="dxa"/>
              <w:right w:w="6" w:type="dxa"/>
            </w:tcMar>
            <w:hideMark/>
          </w:tcPr>
          <w:p w:rsidR="00DD4991" w:rsidRDefault="00DD4991">
            <w:pPr>
              <w:pStyle w:val="table10"/>
              <w:spacing w:before="120"/>
            </w:pPr>
            <w:r>
              <w:t>деятельность библиотек и архивов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9102</w:t>
            </w:r>
          </w:p>
        </w:tc>
        <w:tc>
          <w:tcPr>
            <w:tcW w:w="3409" w:type="pct"/>
            <w:tcMar>
              <w:top w:w="0" w:type="dxa"/>
              <w:left w:w="6" w:type="dxa"/>
              <w:bottom w:w="0" w:type="dxa"/>
              <w:right w:w="6" w:type="dxa"/>
            </w:tcMar>
            <w:hideMark/>
          </w:tcPr>
          <w:p w:rsidR="00DD4991" w:rsidRDefault="00DD4991">
            <w:pPr>
              <w:pStyle w:val="table10"/>
              <w:spacing w:before="120"/>
            </w:pPr>
            <w:r>
              <w:t>деятельность музеев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9103</w:t>
            </w:r>
          </w:p>
        </w:tc>
        <w:tc>
          <w:tcPr>
            <w:tcW w:w="3409" w:type="pct"/>
            <w:tcMar>
              <w:top w:w="0" w:type="dxa"/>
              <w:left w:w="6" w:type="dxa"/>
              <w:bottom w:w="0" w:type="dxa"/>
              <w:right w:w="6" w:type="dxa"/>
            </w:tcMar>
            <w:hideMark/>
          </w:tcPr>
          <w:p w:rsidR="00DD4991" w:rsidRDefault="00DD4991">
            <w:pPr>
              <w:pStyle w:val="table10"/>
              <w:spacing w:before="120"/>
            </w:pPr>
            <w:r>
              <w:t>деятельность исторических мест и зданий и аналогичных туристических достопримечательностей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9104</w:t>
            </w:r>
          </w:p>
        </w:tc>
        <w:tc>
          <w:tcPr>
            <w:tcW w:w="3409" w:type="pct"/>
            <w:tcMar>
              <w:top w:w="0" w:type="dxa"/>
              <w:left w:w="6" w:type="dxa"/>
              <w:bottom w:w="0" w:type="dxa"/>
              <w:right w:w="6" w:type="dxa"/>
            </w:tcMar>
            <w:hideMark/>
          </w:tcPr>
          <w:p w:rsidR="00DD4991" w:rsidRDefault="00DD4991">
            <w:pPr>
              <w:pStyle w:val="table10"/>
              <w:spacing w:before="120"/>
            </w:pPr>
            <w:r>
              <w:t>деятельность ботанических садов, зоопарков, заповедников, национальных парков, заказников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w:t>
            </w:r>
          </w:p>
        </w:tc>
        <w:tc>
          <w:tcPr>
            <w:tcW w:w="3409" w:type="pct"/>
            <w:tcMar>
              <w:top w:w="0" w:type="dxa"/>
              <w:left w:w="6" w:type="dxa"/>
              <w:bottom w:w="0" w:type="dxa"/>
              <w:right w:w="6" w:type="dxa"/>
            </w:tcMar>
            <w:hideMark/>
          </w:tcPr>
          <w:p w:rsidR="00DD4991" w:rsidRDefault="00DD4991">
            <w:pPr>
              <w:pStyle w:val="table10"/>
              <w:spacing w:before="120"/>
            </w:pPr>
            <w:r>
              <w:t>ДЕЯТЕЛЬНОСТЬ В ОБЛАСТИ ФИЗИЧЕСКОЙ КУЛЬТУРЫ И СПОРТА, ОРГАНИЗАЦИИ ОТДЫХА И РАЗВЛЕЧЕНИЙ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931</w:t>
            </w:r>
          </w:p>
        </w:tc>
        <w:tc>
          <w:tcPr>
            <w:tcW w:w="3409" w:type="pct"/>
            <w:tcMar>
              <w:top w:w="0" w:type="dxa"/>
              <w:left w:w="6" w:type="dxa"/>
              <w:bottom w:w="0" w:type="dxa"/>
              <w:right w:w="6" w:type="dxa"/>
            </w:tcMar>
            <w:hideMark/>
          </w:tcPr>
          <w:p w:rsidR="00DD4991" w:rsidRDefault="00DD4991">
            <w:pPr>
              <w:pStyle w:val="table10"/>
              <w:spacing w:before="120"/>
            </w:pPr>
            <w:r>
              <w:t>деятельность в области физической культуры и 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9311</w:t>
            </w:r>
          </w:p>
        </w:tc>
        <w:tc>
          <w:tcPr>
            <w:tcW w:w="3409" w:type="pct"/>
            <w:tcMar>
              <w:top w:w="0" w:type="dxa"/>
              <w:left w:w="6" w:type="dxa"/>
              <w:bottom w:w="0" w:type="dxa"/>
              <w:right w:w="6" w:type="dxa"/>
            </w:tcMar>
            <w:hideMark/>
          </w:tcPr>
          <w:p w:rsidR="00DD4991" w:rsidRDefault="00DD4991">
            <w:pPr>
              <w:pStyle w:val="table10"/>
              <w:spacing w:before="120"/>
            </w:pPr>
            <w:r>
              <w:t>деятельность физкультурно-спортивных сооружений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9312</w:t>
            </w:r>
          </w:p>
        </w:tc>
        <w:tc>
          <w:tcPr>
            <w:tcW w:w="3409" w:type="pct"/>
            <w:tcMar>
              <w:top w:w="0" w:type="dxa"/>
              <w:left w:w="6" w:type="dxa"/>
              <w:bottom w:w="0" w:type="dxa"/>
              <w:right w:w="6" w:type="dxa"/>
            </w:tcMar>
            <w:hideMark/>
          </w:tcPr>
          <w:p w:rsidR="00DD4991" w:rsidRDefault="00DD4991">
            <w:pPr>
              <w:pStyle w:val="table10"/>
              <w:spacing w:before="120"/>
            </w:pPr>
            <w:r>
              <w:t>деятельность спортивных клубов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9313</w:t>
            </w:r>
          </w:p>
        </w:tc>
        <w:tc>
          <w:tcPr>
            <w:tcW w:w="3409" w:type="pct"/>
            <w:tcMar>
              <w:top w:w="0" w:type="dxa"/>
              <w:left w:w="6" w:type="dxa"/>
              <w:bottom w:w="0" w:type="dxa"/>
              <w:right w:w="6" w:type="dxa"/>
            </w:tcMar>
            <w:hideMark/>
          </w:tcPr>
          <w:p w:rsidR="00DD4991" w:rsidRDefault="00DD4991">
            <w:pPr>
              <w:pStyle w:val="table10"/>
              <w:spacing w:before="120"/>
            </w:pPr>
            <w:r>
              <w:t>деятельность фитнес-клубов</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9319</w:t>
            </w:r>
          </w:p>
        </w:tc>
        <w:tc>
          <w:tcPr>
            <w:tcW w:w="3409" w:type="pct"/>
            <w:tcMar>
              <w:top w:w="0" w:type="dxa"/>
              <w:left w:w="6" w:type="dxa"/>
              <w:bottom w:w="0" w:type="dxa"/>
              <w:right w:w="6" w:type="dxa"/>
            </w:tcMar>
            <w:hideMark/>
          </w:tcPr>
          <w:p w:rsidR="00DD4991" w:rsidRDefault="00DD4991">
            <w:pPr>
              <w:pStyle w:val="table10"/>
              <w:spacing w:before="120"/>
            </w:pPr>
            <w:r>
              <w:t>прочая деятельность в области физической культуры и спорта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932</w:t>
            </w:r>
          </w:p>
        </w:tc>
        <w:tc>
          <w:tcPr>
            <w:tcW w:w="3409" w:type="pct"/>
            <w:tcMar>
              <w:top w:w="0" w:type="dxa"/>
              <w:left w:w="6" w:type="dxa"/>
              <w:bottom w:w="0" w:type="dxa"/>
              <w:right w:w="6" w:type="dxa"/>
            </w:tcMar>
            <w:hideMark/>
          </w:tcPr>
          <w:p w:rsidR="00DD4991" w:rsidRDefault="00DD4991">
            <w:pPr>
              <w:pStyle w:val="table10"/>
              <w:spacing w:before="120"/>
            </w:pPr>
            <w:r>
              <w:t>деятельность по организации отдыха и развлечений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СЕКЦИЯ S</w:t>
            </w:r>
          </w:p>
        </w:tc>
        <w:tc>
          <w:tcPr>
            <w:tcW w:w="3409" w:type="pct"/>
            <w:tcMar>
              <w:top w:w="0" w:type="dxa"/>
              <w:left w:w="6" w:type="dxa"/>
              <w:bottom w:w="0" w:type="dxa"/>
              <w:right w:w="6" w:type="dxa"/>
            </w:tcMar>
            <w:hideMark/>
          </w:tcPr>
          <w:p w:rsidR="00DD4991" w:rsidRDefault="00DD4991">
            <w:pPr>
              <w:pStyle w:val="table10"/>
              <w:spacing w:before="120"/>
            </w:pPr>
            <w:r>
              <w:t>ПРЕДОСТАВЛЕНИЕ ПРОЧИХ ВИДОВ УСЛУГ</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w:t>
            </w:r>
          </w:p>
        </w:tc>
        <w:tc>
          <w:tcPr>
            <w:tcW w:w="3409" w:type="pct"/>
            <w:tcMar>
              <w:top w:w="0" w:type="dxa"/>
              <w:left w:w="6" w:type="dxa"/>
              <w:bottom w:w="0" w:type="dxa"/>
              <w:right w:w="6" w:type="dxa"/>
            </w:tcMar>
            <w:hideMark/>
          </w:tcPr>
          <w:p w:rsidR="00DD4991" w:rsidRDefault="00DD4991">
            <w:pPr>
              <w:pStyle w:val="table10"/>
              <w:spacing w:before="120"/>
            </w:pPr>
            <w:r>
              <w:t>РЕМОНТ КОМПЬЮТЕРОВ, ПРЕДМЕТОВ ЛИЧНОГО ПОЛЬЗОВАНИЯ И БЫТОВЫХ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951</w:t>
            </w:r>
          </w:p>
        </w:tc>
        <w:tc>
          <w:tcPr>
            <w:tcW w:w="3409" w:type="pct"/>
            <w:tcMar>
              <w:top w:w="0" w:type="dxa"/>
              <w:left w:w="6" w:type="dxa"/>
              <w:bottom w:w="0" w:type="dxa"/>
              <w:right w:w="6" w:type="dxa"/>
            </w:tcMar>
            <w:hideMark/>
          </w:tcPr>
          <w:p w:rsidR="00DD4991" w:rsidRDefault="00DD4991">
            <w:pPr>
              <w:pStyle w:val="table10"/>
              <w:spacing w:before="120"/>
            </w:pPr>
            <w:r>
              <w:t>ремонт компьютеров и коммуникационного оборудования</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w:t>
            </w:r>
          </w:p>
        </w:tc>
        <w:tc>
          <w:tcPr>
            <w:tcW w:w="3409" w:type="pct"/>
            <w:tcMar>
              <w:top w:w="0" w:type="dxa"/>
              <w:left w:w="6" w:type="dxa"/>
              <w:bottom w:w="0" w:type="dxa"/>
              <w:right w:w="6" w:type="dxa"/>
            </w:tcMar>
            <w:hideMark/>
          </w:tcPr>
          <w:p w:rsidR="00DD4991" w:rsidRDefault="00DD4991">
            <w:pPr>
              <w:pStyle w:val="table10"/>
              <w:spacing w:before="120"/>
            </w:pPr>
            <w:r>
              <w:t>ремонт предметов личного пользования и бытовых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9521</w:t>
            </w:r>
          </w:p>
        </w:tc>
        <w:tc>
          <w:tcPr>
            <w:tcW w:w="3409" w:type="pct"/>
            <w:tcMar>
              <w:top w:w="0" w:type="dxa"/>
              <w:left w:w="6" w:type="dxa"/>
              <w:bottom w:w="0" w:type="dxa"/>
              <w:right w:w="6" w:type="dxa"/>
            </w:tcMar>
            <w:hideMark/>
          </w:tcPr>
          <w:p w:rsidR="00DD4991" w:rsidRDefault="00DD4991">
            <w:pPr>
              <w:pStyle w:val="table10"/>
              <w:spacing w:before="120"/>
            </w:pPr>
            <w:r>
              <w:t>ремонт электронной бытовой техники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9522</w:t>
            </w:r>
          </w:p>
        </w:tc>
        <w:tc>
          <w:tcPr>
            <w:tcW w:w="3409" w:type="pct"/>
            <w:tcMar>
              <w:top w:w="0" w:type="dxa"/>
              <w:left w:w="6" w:type="dxa"/>
              <w:bottom w:w="0" w:type="dxa"/>
              <w:right w:w="6" w:type="dxa"/>
            </w:tcMar>
            <w:hideMark/>
          </w:tcPr>
          <w:p w:rsidR="00DD4991" w:rsidRDefault="00DD4991">
            <w:pPr>
              <w:pStyle w:val="table10"/>
              <w:spacing w:before="120"/>
            </w:pPr>
            <w:r>
              <w:t>ремонт бытовой электрической и садовой техники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9523</w:t>
            </w:r>
          </w:p>
        </w:tc>
        <w:tc>
          <w:tcPr>
            <w:tcW w:w="3409" w:type="pct"/>
            <w:tcMar>
              <w:top w:w="0" w:type="dxa"/>
              <w:left w:w="6" w:type="dxa"/>
              <w:bottom w:w="0" w:type="dxa"/>
              <w:right w:w="6" w:type="dxa"/>
            </w:tcMar>
            <w:hideMark/>
          </w:tcPr>
          <w:p w:rsidR="00DD4991" w:rsidRDefault="00DD4991">
            <w:pPr>
              <w:pStyle w:val="table10"/>
              <w:spacing w:before="120"/>
            </w:pPr>
            <w:r>
              <w:t>ремонт обуви и изделий из кожи</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9524</w:t>
            </w:r>
          </w:p>
        </w:tc>
        <w:tc>
          <w:tcPr>
            <w:tcW w:w="3409" w:type="pct"/>
            <w:tcMar>
              <w:top w:w="0" w:type="dxa"/>
              <w:left w:w="6" w:type="dxa"/>
              <w:bottom w:w="0" w:type="dxa"/>
              <w:right w:w="6" w:type="dxa"/>
            </w:tcMar>
            <w:hideMark/>
          </w:tcPr>
          <w:p w:rsidR="00DD4991" w:rsidRDefault="00DD4991">
            <w:pPr>
              <w:pStyle w:val="table10"/>
              <w:spacing w:before="120"/>
            </w:pPr>
            <w:r>
              <w:t>ремонт мебели и предметов интерьера</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9525</w:t>
            </w:r>
          </w:p>
        </w:tc>
        <w:tc>
          <w:tcPr>
            <w:tcW w:w="3409" w:type="pct"/>
            <w:tcMar>
              <w:top w:w="0" w:type="dxa"/>
              <w:left w:w="6" w:type="dxa"/>
              <w:bottom w:w="0" w:type="dxa"/>
              <w:right w:w="6" w:type="dxa"/>
            </w:tcMar>
            <w:hideMark/>
          </w:tcPr>
          <w:p w:rsidR="00DD4991" w:rsidRDefault="00DD4991">
            <w:pPr>
              <w:pStyle w:val="table10"/>
              <w:spacing w:before="120"/>
            </w:pPr>
            <w:r>
              <w:t>ремонт часов и ювелирных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9529</w:t>
            </w:r>
          </w:p>
        </w:tc>
        <w:tc>
          <w:tcPr>
            <w:tcW w:w="3409" w:type="pct"/>
            <w:tcMar>
              <w:top w:w="0" w:type="dxa"/>
              <w:left w:w="6" w:type="dxa"/>
              <w:bottom w:w="0" w:type="dxa"/>
              <w:right w:w="6" w:type="dxa"/>
            </w:tcMar>
            <w:hideMark/>
          </w:tcPr>
          <w:p w:rsidR="00DD4991" w:rsidRDefault="00DD4991">
            <w:pPr>
              <w:pStyle w:val="table10"/>
              <w:spacing w:before="120"/>
            </w:pPr>
            <w:r>
              <w:t>ремонт прочих предметов личного пользования и бытовых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96</w:t>
            </w:r>
          </w:p>
        </w:tc>
        <w:tc>
          <w:tcPr>
            <w:tcW w:w="3409" w:type="pct"/>
            <w:tcMar>
              <w:top w:w="0" w:type="dxa"/>
              <w:left w:w="6" w:type="dxa"/>
              <w:bottom w:w="0" w:type="dxa"/>
              <w:right w:w="6" w:type="dxa"/>
            </w:tcMar>
            <w:hideMark/>
          </w:tcPr>
          <w:p w:rsidR="00DD4991" w:rsidRDefault="00DD4991">
            <w:pPr>
              <w:pStyle w:val="table10"/>
              <w:spacing w:before="120"/>
            </w:pPr>
            <w:r>
              <w:t>ПРЕДОСТАВЛЕНИЕ ПРОЧИХ ИНДИВИДУАЛЬНЫХ УСЛУГ</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9601</w:t>
            </w:r>
          </w:p>
        </w:tc>
        <w:tc>
          <w:tcPr>
            <w:tcW w:w="3409" w:type="pct"/>
            <w:tcMar>
              <w:top w:w="0" w:type="dxa"/>
              <w:left w:w="6" w:type="dxa"/>
              <w:bottom w:w="0" w:type="dxa"/>
              <w:right w:w="6" w:type="dxa"/>
            </w:tcMar>
            <w:hideMark/>
          </w:tcPr>
          <w:p w:rsidR="00DD4991" w:rsidRDefault="00DD4991">
            <w:pPr>
              <w:pStyle w:val="table10"/>
              <w:spacing w:before="120"/>
            </w:pPr>
            <w:r>
              <w:t>стирка, химическая чистка и окрашивание текстильных и меховых изделий</w:t>
            </w:r>
          </w:p>
        </w:tc>
      </w:tr>
      <w:tr w:rsidR="00DD4991">
        <w:trPr>
          <w:trHeight w:val="240"/>
        </w:trPr>
        <w:tc>
          <w:tcPr>
            <w:tcW w:w="1591" w:type="pct"/>
            <w:tcMar>
              <w:top w:w="0" w:type="dxa"/>
              <w:left w:w="6" w:type="dxa"/>
              <w:bottom w:w="0" w:type="dxa"/>
              <w:right w:w="6" w:type="dxa"/>
            </w:tcMar>
            <w:hideMark/>
          </w:tcPr>
          <w:p w:rsidR="00DD4991" w:rsidRDefault="00DD4991">
            <w:pPr>
              <w:pStyle w:val="table10"/>
              <w:spacing w:before="120"/>
            </w:pPr>
            <w:r>
              <w:t>9602</w:t>
            </w:r>
          </w:p>
        </w:tc>
        <w:tc>
          <w:tcPr>
            <w:tcW w:w="3409" w:type="pct"/>
            <w:tcMar>
              <w:top w:w="0" w:type="dxa"/>
              <w:left w:w="6" w:type="dxa"/>
              <w:bottom w:w="0" w:type="dxa"/>
              <w:right w:w="6" w:type="dxa"/>
            </w:tcMar>
            <w:hideMark/>
          </w:tcPr>
          <w:p w:rsidR="00DD4991" w:rsidRDefault="00DD4991">
            <w:pPr>
              <w:pStyle w:val="table10"/>
              <w:spacing w:before="120"/>
            </w:pPr>
            <w:r>
              <w:t>предоставление услуг парикмахерскими и салонами красоты</w:t>
            </w:r>
          </w:p>
        </w:tc>
      </w:tr>
      <w:tr w:rsidR="00DD4991">
        <w:trPr>
          <w:trHeight w:val="240"/>
        </w:trPr>
        <w:tc>
          <w:tcPr>
            <w:tcW w:w="1591" w:type="pct"/>
            <w:tcBorders>
              <w:bottom w:val="single" w:sz="4" w:space="0" w:color="auto"/>
            </w:tcBorders>
            <w:tcMar>
              <w:top w:w="0" w:type="dxa"/>
              <w:left w:w="6" w:type="dxa"/>
              <w:bottom w:w="0" w:type="dxa"/>
              <w:right w:w="6" w:type="dxa"/>
            </w:tcMar>
            <w:hideMark/>
          </w:tcPr>
          <w:p w:rsidR="00DD4991" w:rsidRDefault="00DD4991">
            <w:pPr>
              <w:pStyle w:val="table10"/>
              <w:spacing w:before="120"/>
            </w:pPr>
            <w:r>
              <w:t>9604</w:t>
            </w:r>
          </w:p>
        </w:tc>
        <w:tc>
          <w:tcPr>
            <w:tcW w:w="3409" w:type="pct"/>
            <w:tcBorders>
              <w:bottom w:val="single" w:sz="4" w:space="0" w:color="auto"/>
            </w:tcBorders>
            <w:tcMar>
              <w:top w:w="0" w:type="dxa"/>
              <w:left w:w="6" w:type="dxa"/>
              <w:bottom w:w="0" w:type="dxa"/>
              <w:right w:w="6" w:type="dxa"/>
            </w:tcMar>
            <w:hideMark/>
          </w:tcPr>
          <w:p w:rsidR="00DD4991" w:rsidRDefault="00DD4991">
            <w:pPr>
              <w:pStyle w:val="table10"/>
              <w:spacing w:before="120"/>
            </w:pPr>
            <w:r>
              <w:t>деятельность по обеспечению физического комфорта</w:t>
            </w:r>
          </w:p>
        </w:tc>
      </w:tr>
    </w:tbl>
    <w:p w:rsidR="00DD4991" w:rsidRDefault="00DD4991">
      <w:pPr>
        <w:pStyle w:val="newncpi"/>
      </w:pPr>
      <w:r>
        <w:t> </w:t>
      </w:r>
    </w:p>
    <w:p w:rsidR="00DD4991" w:rsidRDefault="00DD4991">
      <w:pPr>
        <w:pStyle w:val="snoskiline"/>
      </w:pPr>
      <w:r>
        <w:t>______________________________</w:t>
      </w:r>
    </w:p>
    <w:p w:rsidR="00DD4991" w:rsidRDefault="00DD4991">
      <w:pPr>
        <w:pStyle w:val="snoski"/>
        <w:spacing w:after="240"/>
      </w:pPr>
      <w:r>
        <w:t>* Виды деятельности по секциям C и G применяются исключительно для целей реализации пунктов 6–9 настоящего Указа.</w:t>
      </w:r>
    </w:p>
    <w:p w:rsidR="00DD4991" w:rsidRDefault="00DD4991">
      <w:pPr>
        <w:pStyle w:val="newncpi"/>
      </w:pPr>
      <w:r>
        <w:t> </w:t>
      </w:r>
    </w:p>
    <w:p w:rsidR="00CF0067" w:rsidRDefault="00CF0067"/>
    <w:sectPr w:rsidR="00CF0067" w:rsidSect="00DD499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44" w:rsidRDefault="00175944" w:rsidP="00DD4991">
      <w:pPr>
        <w:spacing w:after="0" w:line="240" w:lineRule="auto"/>
      </w:pPr>
      <w:r>
        <w:separator/>
      </w:r>
    </w:p>
  </w:endnote>
  <w:endnote w:type="continuationSeparator" w:id="0">
    <w:p w:rsidR="00175944" w:rsidRDefault="00175944" w:rsidP="00DD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91" w:rsidRDefault="00DD49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91" w:rsidRDefault="00DD49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D4991" w:rsidTr="00DD4991">
      <w:tc>
        <w:tcPr>
          <w:tcW w:w="1800" w:type="dxa"/>
          <w:shd w:val="clear" w:color="auto" w:fill="auto"/>
          <w:vAlign w:val="center"/>
        </w:tcPr>
        <w:p w:rsidR="00DD4991" w:rsidRDefault="00DD4991">
          <w:pPr>
            <w:pStyle w:val="a5"/>
          </w:pPr>
          <w:r>
            <w:rPr>
              <w:noProof/>
              <w:lang w:eastAsia="ru-RU"/>
            </w:rPr>
            <w:drawing>
              <wp:inline distT="0" distB="0" distL="0" distR="0" wp14:anchorId="45008D55" wp14:editId="413AD55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D4991" w:rsidRDefault="00DD499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D4991" w:rsidRDefault="00DD499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15.06.2022</w:t>
          </w:r>
        </w:p>
        <w:p w:rsidR="00DD4991" w:rsidRPr="00DD4991" w:rsidRDefault="00DD499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4991" w:rsidRDefault="00DD49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44" w:rsidRDefault="00175944" w:rsidP="00DD4991">
      <w:pPr>
        <w:spacing w:after="0" w:line="240" w:lineRule="auto"/>
      </w:pPr>
      <w:r>
        <w:separator/>
      </w:r>
    </w:p>
  </w:footnote>
  <w:footnote w:type="continuationSeparator" w:id="0">
    <w:p w:rsidR="00175944" w:rsidRDefault="00175944" w:rsidP="00DD4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91" w:rsidRDefault="00DD4991" w:rsidP="008462D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4991" w:rsidRDefault="00DD49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91" w:rsidRPr="00DD4991" w:rsidRDefault="00DD4991" w:rsidP="008462DD">
    <w:pPr>
      <w:pStyle w:val="a3"/>
      <w:framePr w:wrap="around" w:vAnchor="text" w:hAnchor="margin" w:xAlign="center" w:y="1"/>
      <w:rPr>
        <w:rStyle w:val="a7"/>
        <w:rFonts w:ascii="Times New Roman" w:hAnsi="Times New Roman" w:cs="Times New Roman"/>
        <w:sz w:val="24"/>
      </w:rPr>
    </w:pPr>
    <w:r w:rsidRPr="00DD4991">
      <w:rPr>
        <w:rStyle w:val="a7"/>
        <w:rFonts w:ascii="Times New Roman" w:hAnsi="Times New Roman" w:cs="Times New Roman"/>
        <w:sz w:val="24"/>
      </w:rPr>
      <w:fldChar w:fldCharType="begin"/>
    </w:r>
    <w:r w:rsidRPr="00DD4991">
      <w:rPr>
        <w:rStyle w:val="a7"/>
        <w:rFonts w:ascii="Times New Roman" w:hAnsi="Times New Roman" w:cs="Times New Roman"/>
        <w:sz w:val="24"/>
      </w:rPr>
      <w:instrText xml:space="preserve">PAGE  </w:instrText>
    </w:r>
    <w:r w:rsidRPr="00DD4991">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DD4991">
      <w:rPr>
        <w:rStyle w:val="a7"/>
        <w:rFonts w:ascii="Times New Roman" w:hAnsi="Times New Roman" w:cs="Times New Roman"/>
        <w:sz w:val="24"/>
      </w:rPr>
      <w:fldChar w:fldCharType="end"/>
    </w:r>
  </w:p>
  <w:p w:rsidR="00DD4991" w:rsidRPr="00DD4991" w:rsidRDefault="00DD499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91" w:rsidRDefault="00DD4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91"/>
    <w:rsid w:val="00175944"/>
    <w:rsid w:val="001E459E"/>
    <w:rsid w:val="00394468"/>
    <w:rsid w:val="003D3C24"/>
    <w:rsid w:val="00631EBD"/>
    <w:rsid w:val="00926F93"/>
    <w:rsid w:val="00CF0067"/>
    <w:rsid w:val="00DD4991"/>
    <w:rsid w:val="00FE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D499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D499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D499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D499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D499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D499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D499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499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D4991"/>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499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4991"/>
    <w:rPr>
      <w:rFonts w:ascii="Times New Roman" w:hAnsi="Times New Roman" w:cs="Times New Roman" w:hint="default"/>
      <w:caps/>
    </w:rPr>
  </w:style>
  <w:style w:type="character" w:customStyle="1" w:styleId="promulgator">
    <w:name w:val="promulgator"/>
    <w:basedOn w:val="a0"/>
    <w:rsid w:val="00DD4991"/>
    <w:rPr>
      <w:rFonts w:ascii="Times New Roman" w:hAnsi="Times New Roman" w:cs="Times New Roman" w:hint="default"/>
      <w:caps/>
    </w:rPr>
  </w:style>
  <w:style w:type="character" w:customStyle="1" w:styleId="datepr">
    <w:name w:val="datepr"/>
    <w:basedOn w:val="a0"/>
    <w:rsid w:val="00DD4991"/>
    <w:rPr>
      <w:rFonts w:ascii="Times New Roman" w:hAnsi="Times New Roman" w:cs="Times New Roman" w:hint="default"/>
    </w:rPr>
  </w:style>
  <w:style w:type="character" w:customStyle="1" w:styleId="number">
    <w:name w:val="number"/>
    <w:basedOn w:val="a0"/>
    <w:rsid w:val="00DD4991"/>
    <w:rPr>
      <w:rFonts w:ascii="Times New Roman" w:hAnsi="Times New Roman" w:cs="Times New Roman" w:hint="default"/>
    </w:rPr>
  </w:style>
  <w:style w:type="character" w:customStyle="1" w:styleId="razr">
    <w:name w:val="razr"/>
    <w:basedOn w:val="a0"/>
    <w:rsid w:val="00DD4991"/>
    <w:rPr>
      <w:rFonts w:ascii="Times New Roman" w:hAnsi="Times New Roman" w:cs="Times New Roman" w:hint="default"/>
      <w:spacing w:val="30"/>
    </w:rPr>
  </w:style>
  <w:style w:type="character" w:customStyle="1" w:styleId="post">
    <w:name w:val="post"/>
    <w:basedOn w:val="a0"/>
    <w:rsid w:val="00DD4991"/>
    <w:rPr>
      <w:rFonts w:ascii="Times New Roman" w:hAnsi="Times New Roman" w:cs="Times New Roman" w:hint="default"/>
      <w:b/>
      <w:bCs/>
      <w:sz w:val="22"/>
      <w:szCs w:val="22"/>
    </w:rPr>
  </w:style>
  <w:style w:type="character" w:customStyle="1" w:styleId="pers">
    <w:name w:val="pers"/>
    <w:basedOn w:val="a0"/>
    <w:rsid w:val="00DD4991"/>
    <w:rPr>
      <w:rFonts w:ascii="Times New Roman" w:hAnsi="Times New Roman" w:cs="Times New Roman" w:hint="default"/>
      <w:b/>
      <w:bCs/>
      <w:sz w:val="22"/>
      <w:szCs w:val="22"/>
    </w:rPr>
  </w:style>
  <w:style w:type="paragraph" w:styleId="a3">
    <w:name w:val="header"/>
    <w:basedOn w:val="a"/>
    <w:link w:val="a4"/>
    <w:uiPriority w:val="99"/>
    <w:unhideWhenUsed/>
    <w:rsid w:val="00DD4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991"/>
  </w:style>
  <w:style w:type="paragraph" w:styleId="a5">
    <w:name w:val="footer"/>
    <w:basedOn w:val="a"/>
    <w:link w:val="a6"/>
    <w:uiPriority w:val="99"/>
    <w:unhideWhenUsed/>
    <w:rsid w:val="00DD4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991"/>
  </w:style>
  <w:style w:type="character" w:styleId="a7">
    <w:name w:val="page number"/>
    <w:basedOn w:val="a0"/>
    <w:uiPriority w:val="99"/>
    <w:semiHidden/>
    <w:unhideWhenUsed/>
    <w:rsid w:val="00DD4991"/>
  </w:style>
  <w:style w:type="table" w:styleId="a8">
    <w:name w:val="Table Grid"/>
    <w:basedOn w:val="a1"/>
    <w:uiPriority w:val="59"/>
    <w:rsid w:val="00DD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D499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D499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D499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D499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D499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D499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D499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499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D4991"/>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D49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499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4991"/>
    <w:rPr>
      <w:rFonts w:ascii="Times New Roman" w:hAnsi="Times New Roman" w:cs="Times New Roman" w:hint="default"/>
      <w:caps/>
    </w:rPr>
  </w:style>
  <w:style w:type="character" w:customStyle="1" w:styleId="promulgator">
    <w:name w:val="promulgator"/>
    <w:basedOn w:val="a0"/>
    <w:rsid w:val="00DD4991"/>
    <w:rPr>
      <w:rFonts w:ascii="Times New Roman" w:hAnsi="Times New Roman" w:cs="Times New Roman" w:hint="default"/>
      <w:caps/>
    </w:rPr>
  </w:style>
  <w:style w:type="character" w:customStyle="1" w:styleId="datepr">
    <w:name w:val="datepr"/>
    <w:basedOn w:val="a0"/>
    <w:rsid w:val="00DD4991"/>
    <w:rPr>
      <w:rFonts w:ascii="Times New Roman" w:hAnsi="Times New Roman" w:cs="Times New Roman" w:hint="default"/>
    </w:rPr>
  </w:style>
  <w:style w:type="character" w:customStyle="1" w:styleId="number">
    <w:name w:val="number"/>
    <w:basedOn w:val="a0"/>
    <w:rsid w:val="00DD4991"/>
    <w:rPr>
      <w:rFonts w:ascii="Times New Roman" w:hAnsi="Times New Roman" w:cs="Times New Roman" w:hint="default"/>
    </w:rPr>
  </w:style>
  <w:style w:type="character" w:customStyle="1" w:styleId="razr">
    <w:name w:val="razr"/>
    <w:basedOn w:val="a0"/>
    <w:rsid w:val="00DD4991"/>
    <w:rPr>
      <w:rFonts w:ascii="Times New Roman" w:hAnsi="Times New Roman" w:cs="Times New Roman" w:hint="default"/>
      <w:spacing w:val="30"/>
    </w:rPr>
  </w:style>
  <w:style w:type="character" w:customStyle="1" w:styleId="post">
    <w:name w:val="post"/>
    <w:basedOn w:val="a0"/>
    <w:rsid w:val="00DD4991"/>
    <w:rPr>
      <w:rFonts w:ascii="Times New Roman" w:hAnsi="Times New Roman" w:cs="Times New Roman" w:hint="default"/>
      <w:b/>
      <w:bCs/>
      <w:sz w:val="22"/>
      <w:szCs w:val="22"/>
    </w:rPr>
  </w:style>
  <w:style w:type="character" w:customStyle="1" w:styleId="pers">
    <w:name w:val="pers"/>
    <w:basedOn w:val="a0"/>
    <w:rsid w:val="00DD4991"/>
    <w:rPr>
      <w:rFonts w:ascii="Times New Roman" w:hAnsi="Times New Roman" w:cs="Times New Roman" w:hint="default"/>
      <w:b/>
      <w:bCs/>
      <w:sz w:val="22"/>
      <w:szCs w:val="22"/>
    </w:rPr>
  </w:style>
  <w:style w:type="paragraph" w:styleId="a3">
    <w:name w:val="header"/>
    <w:basedOn w:val="a"/>
    <w:link w:val="a4"/>
    <w:uiPriority w:val="99"/>
    <w:unhideWhenUsed/>
    <w:rsid w:val="00DD4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991"/>
  </w:style>
  <w:style w:type="paragraph" w:styleId="a5">
    <w:name w:val="footer"/>
    <w:basedOn w:val="a"/>
    <w:link w:val="a6"/>
    <w:uiPriority w:val="99"/>
    <w:unhideWhenUsed/>
    <w:rsid w:val="00DD4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991"/>
  </w:style>
  <w:style w:type="character" w:styleId="a7">
    <w:name w:val="page number"/>
    <w:basedOn w:val="a0"/>
    <w:uiPriority w:val="99"/>
    <w:semiHidden/>
    <w:unhideWhenUsed/>
    <w:rsid w:val="00DD4991"/>
  </w:style>
  <w:style w:type="table" w:styleId="a8">
    <w:name w:val="Table Grid"/>
    <w:basedOn w:val="a1"/>
    <w:uiPriority w:val="59"/>
    <w:rsid w:val="00DD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4366</Words>
  <Characters>31090</Characters>
  <Application>Microsoft Office Word</Application>
  <DocSecurity>0</DocSecurity>
  <Lines>723</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2022-06-15T13:52:00Z</dcterms:created>
  <dcterms:modified xsi:type="dcterms:W3CDTF">2022-06-15T13:52:00Z</dcterms:modified>
</cp:coreProperties>
</file>