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7D4A45" w:rsidP="007D4A45">
      <w:pPr>
        <w:pStyle w:val="titlep"/>
      </w:pPr>
      <w:r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proofErr w:type="spellStart"/>
      <w:r w:rsidRPr="007D4A45">
        <w:rPr>
          <w:sz w:val="28"/>
          <w:szCs w:val="28"/>
        </w:rPr>
        <w:t>Лиозненского</w:t>
      </w:r>
      <w:proofErr w:type="spellEnd"/>
      <w:r w:rsidRPr="007D4A45">
        <w:rPr>
          <w:sz w:val="28"/>
          <w:szCs w:val="28"/>
        </w:rPr>
        <w:t xml:space="preserve">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37FFE">
              <w:rPr>
                <w:lang w:eastAsia="en-US"/>
              </w:rPr>
              <w:t>1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7B1B28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д. </w:t>
            </w:r>
            <w:proofErr w:type="spellStart"/>
            <w:r>
              <w:rPr>
                <w:i/>
                <w:lang w:eastAsia="en-US"/>
              </w:rPr>
              <w:t>Чиковщина</w:t>
            </w:r>
            <w:proofErr w:type="spellEnd"/>
            <w:r w:rsidR="00354EEA" w:rsidRPr="00FC533D">
              <w:rPr>
                <w:i/>
                <w:lang w:eastAsia="en-US"/>
              </w:rPr>
              <w:t>,</w:t>
            </w:r>
            <w:r>
              <w:rPr>
                <w:i/>
                <w:lang w:eastAsia="en-US"/>
              </w:rPr>
              <w:t xml:space="preserve"> ул. Центральная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7B1B28">
              <w:rPr>
                <w:i/>
                <w:lang w:eastAsia="en-US"/>
              </w:rPr>
              <w:t>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48,0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6,0х8,0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7B1B28">
              <w:rPr>
                <w:i/>
                <w:lang w:eastAsia="en-US"/>
              </w:rPr>
              <w:t>1959</w:t>
            </w:r>
            <w:r w:rsidR="00451DE0" w:rsidRPr="00FC533D">
              <w:rPr>
                <w:i/>
                <w:lang w:eastAsia="en-US"/>
              </w:rPr>
              <w:t xml:space="preserve"> 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7B1B28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FC533D">
              <w:rPr>
                <w:i/>
                <w:lang w:eastAsia="en-US"/>
              </w:rPr>
              <w:t>0,20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1B28" w:rsidRPr="00FC533D" w:rsidRDefault="007D4A45" w:rsidP="007B1B2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7B1B28">
              <w:rPr>
                <w:i/>
                <w:lang w:eastAsia="en-US"/>
              </w:rPr>
              <w:t>Григорян</w:t>
            </w:r>
            <w:r w:rsidR="000E59CD">
              <w:rPr>
                <w:i/>
                <w:lang w:eastAsia="en-US"/>
              </w:rPr>
              <w:t xml:space="preserve"> Людмила Николаевна</w:t>
            </w:r>
          </w:p>
          <w:p w:rsidR="00451DE0" w:rsidRPr="00FC533D" w:rsidRDefault="00451DE0">
            <w:pPr>
              <w:pStyle w:val="table1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lang w:eastAsia="en-US"/>
              </w:rPr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lang w:eastAsia="en-US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 xml:space="preserve">Решение </w:t>
            </w:r>
            <w:proofErr w:type="spellStart"/>
            <w:r w:rsidR="00D44E33" w:rsidRPr="00FC533D">
              <w:rPr>
                <w:i/>
                <w:lang w:eastAsia="en-US"/>
              </w:rPr>
              <w:t>Лиозненского</w:t>
            </w:r>
            <w:proofErr w:type="spellEnd"/>
            <w:r w:rsidR="00D44E33" w:rsidRPr="00FC533D">
              <w:rPr>
                <w:i/>
                <w:lang w:eastAsia="en-US"/>
              </w:rPr>
              <w:t xml:space="preserve">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76239">
              <w:rPr>
                <w:i/>
                <w:lang w:eastAsia="en-US"/>
              </w:rPr>
              <w:t>07</w:t>
            </w:r>
            <w:r w:rsidR="00D44E33" w:rsidRPr="00FC533D">
              <w:rPr>
                <w:i/>
                <w:lang w:eastAsia="en-US"/>
              </w:rPr>
              <w:t>.09.2018г.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76239">
              <w:rPr>
                <w:i/>
                <w:lang w:eastAsia="en-US"/>
              </w:rPr>
              <w:t>591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76239">
              <w:rPr>
                <w:i/>
                <w:lang w:eastAsia="en-US"/>
              </w:rPr>
              <w:t>10.08</w:t>
            </w:r>
            <w:bookmarkStart w:id="0" w:name="_GoBack"/>
            <w:bookmarkEnd w:id="0"/>
            <w:r w:rsidR="00D44E33" w:rsidRPr="00FC533D">
              <w:rPr>
                <w:i/>
                <w:lang w:eastAsia="en-US"/>
              </w:rPr>
              <w:t>.2018г.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7B1B28">
              <w:rPr>
                <w:i/>
                <w:lang w:eastAsia="en-US"/>
              </w:rPr>
              <w:t>20.08</w:t>
            </w:r>
            <w:r w:rsidR="00D44E33" w:rsidRPr="00FC533D">
              <w:rPr>
                <w:i/>
                <w:lang w:eastAsia="en-US"/>
              </w:rPr>
              <w:t>.2019г.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076239"/>
    <w:rsid w:val="000E59CD"/>
    <w:rsid w:val="00141418"/>
    <w:rsid w:val="00354EEA"/>
    <w:rsid w:val="004316D9"/>
    <w:rsid w:val="00437FFE"/>
    <w:rsid w:val="00451DE0"/>
    <w:rsid w:val="00504B03"/>
    <w:rsid w:val="00505435"/>
    <w:rsid w:val="00536AAC"/>
    <w:rsid w:val="007B1B28"/>
    <w:rsid w:val="007D4A45"/>
    <w:rsid w:val="00856A81"/>
    <w:rsid w:val="008C7EA6"/>
    <w:rsid w:val="008E2518"/>
    <w:rsid w:val="00922CB7"/>
    <w:rsid w:val="00942C58"/>
    <w:rsid w:val="00992231"/>
    <w:rsid w:val="00D44E33"/>
    <w:rsid w:val="00DB263F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17</cp:revision>
  <cp:lastPrinted>2019-02-04T09:58:00Z</cp:lastPrinted>
  <dcterms:created xsi:type="dcterms:W3CDTF">2019-02-04T08:00:00Z</dcterms:created>
  <dcterms:modified xsi:type="dcterms:W3CDTF">2019-08-29T11:57:00Z</dcterms:modified>
</cp:coreProperties>
</file>