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70" w:rsidRPr="00404B70" w:rsidRDefault="00404B70">
      <w:pPr>
        <w:rPr>
          <w:lang w:val="ru-RU"/>
        </w:rPr>
      </w:pPr>
    </w:p>
    <w:tbl>
      <w:tblPr>
        <w:tblW w:w="19649" w:type="dxa"/>
        <w:tblCellMar>
          <w:left w:w="0" w:type="dxa"/>
          <w:right w:w="0" w:type="dxa"/>
        </w:tblCellMar>
        <w:tblLook w:val="04A0"/>
      </w:tblPr>
      <w:tblGrid>
        <w:gridCol w:w="4475"/>
        <w:gridCol w:w="3069"/>
        <w:gridCol w:w="3240"/>
        <w:gridCol w:w="3069"/>
        <w:gridCol w:w="2857"/>
        <w:gridCol w:w="2939"/>
      </w:tblGrid>
      <w:tr w:rsidR="00404B70" w:rsidRPr="00404B70" w:rsidTr="00404B70">
        <w:trPr>
          <w:trHeight w:val="801"/>
        </w:trPr>
        <w:tc>
          <w:tcPr>
            <w:tcW w:w="1962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  <w:r w:rsidRPr="00404B70">
              <w:rPr>
                <w:rFonts w:ascii="Times New Roman" w:eastAsia="Times New Roman" w:hAnsi="Times New Roman"/>
                <w:b/>
                <w:bCs/>
                <w:color w:val="242424"/>
                <w:sz w:val="15"/>
              </w:rPr>
              <w:t>ГЛАВА 21</w:t>
            </w:r>
          </w:p>
          <w:p w:rsidR="00404B70" w:rsidRPr="00404B70" w:rsidRDefault="00404B70" w:rsidP="00404B70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  <w:r w:rsidRPr="00404B70">
              <w:rPr>
                <w:rFonts w:ascii="Times New Roman" w:eastAsia="Times New Roman" w:hAnsi="Times New Roman"/>
                <w:b/>
                <w:bCs/>
                <w:color w:val="242424"/>
                <w:sz w:val="15"/>
              </w:rPr>
              <w:t>ОБОРОТ ОРУЖИЯ</w:t>
            </w:r>
          </w:p>
        </w:tc>
      </w:tr>
      <w:tr w:rsidR="00404B70" w:rsidRPr="00404B70" w:rsidTr="00404B70">
        <w:trPr>
          <w:trHeight w:val="401"/>
        </w:trPr>
        <w:tc>
          <w:tcPr>
            <w:tcW w:w="447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21.1. Выдача разрешения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 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на приобретение гражданского оружия гражданам Республики Беларусь, иностранным гражданам и лицам без гражданства, постоянно проживающим в Республике Беларусь</w:t>
            </w:r>
          </w:p>
        </w:tc>
        <w:tc>
          <w:tcPr>
            <w:tcW w:w="30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орган внутренних дел по месту жительства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  <w:proofErr w:type="spellStart"/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заявление</w:t>
            </w:r>
            <w:proofErr w:type="spellEnd"/>
          </w:p>
        </w:tc>
        <w:tc>
          <w:tcPr>
            <w:tcW w:w="30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1 базовая величина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 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- за каждую единицу гражданского оружия</w:t>
            </w:r>
          </w:p>
        </w:tc>
        <w:tc>
          <w:tcPr>
            <w:tcW w:w="28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1 месяц со дня подачи заявления</w:t>
            </w:r>
          </w:p>
        </w:tc>
        <w:tc>
          <w:tcPr>
            <w:tcW w:w="28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6 месяцев</w:t>
            </w:r>
          </w:p>
        </w:tc>
      </w:tr>
      <w:tr w:rsidR="00404B70" w:rsidRPr="00404B70" w:rsidTr="00404B70">
        <w:trPr>
          <w:trHeight w:val="72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паспорт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 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или иной документ, удостоверяющий личность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</w:tr>
      <w:tr w:rsidR="00404B70" w:rsidRPr="00404B70" w:rsidTr="00404B70">
        <w:trPr>
          <w:trHeight w:val="4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медицинская справка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 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о состоянии здоровья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</w:tr>
      <w:tr w:rsidR="00404B70" w:rsidRPr="00404B70" w:rsidTr="00404B70">
        <w:trPr>
          <w:trHeight w:val="105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государственное удостоверение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 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на право охоты - в случае выдачи разрешения на приобретение охотничьего оружия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</w:tr>
      <w:tr w:rsidR="00404B70" w:rsidRPr="00404B70" w:rsidTr="00404B70">
        <w:trPr>
          <w:trHeight w:val="105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членский билет спортивной организации по пулевой стрельбе - в случае выдачи разрешения на приобретение спортивного оружия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</w:tr>
      <w:tr w:rsidR="00404B70" w:rsidRPr="00404B70" w:rsidTr="00404B70">
        <w:trPr>
          <w:trHeight w:val="4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 xml:space="preserve">две фотографии заявителя размером 30 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x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 xml:space="preserve"> 40 мм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</w:tr>
      <w:tr w:rsidR="00404B70" w:rsidRPr="00404B70" w:rsidTr="00404B70">
        <w:trPr>
          <w:trHeight w:val="4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  <w:proofErr w:type="spellStart"/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документ</w:t>
            </w:r>
            <w:proofErr w:type="spellEnd"/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 xml:space="preserve">, </w:t>
            </w:r>
            <w:proofErr w:type="spellStart"/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подтверждающийвнесениеплаты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</w:p>
        </w:tc>
      </w:tr>
      <w:tr w:rsidR="00404B70" w:rsidRPr="00404B70" w:rsidTr="00404B70">
        <w:trPr>
          <w:trHeight w:val="1027"/>
        </w:trPr>
        <w:tc>
          <w:tcPr>
            <w:tcW w:w="1962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188" w:line="326" w:lineRule="atLeast"/>
              <w:jc w:val="both"/>
              <w:textAlignment w:val="baseline"/>
              <w:rPr>
                <w:rFonts w:ascii="Arial" w:eastAsia="Times New Roman" w:hAnsi="Arial" w:cs="Arial"/>
                <w:color w:val="575757"/>
                <w:sz w:val="18"/>
                <w:szCs w:val="18"/>
                <w:lang w:val="ru-RU"/>
              </w:rPr>
            </w:pPr>
            <w:r w:rsidRPr="00404B70">
              <w:rPr>
                <w:rFonts w:ascii="Arial" w:eastAsia="Times New Roman" w:hAnsi="Arial" w:cs="Arial"/>
                <w:color w:val="575757"/>
                <w:sz w:val="18"/>
                <w:lang w:val="ru-RU"/>
              </w:rPr>
              <w:t>(в ред. Указа</w:t>
            </w:r>
            <w:r w:rsidRPr="00404B70">
              <w:rPr>
                <w:rFonts w:ascii="Arial" w:eastAsia="Times New Roman" w:hAnsi="Arial" w:cs="Arial"/>
                <w:color w:val="575757"/>
                <w:sz w:val="18"/>
              </w:rPr>
              <w:t> </w:t>
            </w:r>
            <w:r w:rsidRPr="00404B70">
              <w:rPr>
                <w:rFonts w:ascii="Arial" w:eastAsia="Times New Roman" w:hAnsi="Arial" w:cs="Arial"/>
                <w:color w:val="575757"/>
                <w:sz w:val="18"/>
                <w:lang w:val="ru-RU"/>
              </w:rPr>
              <w:t xml:space="preserve">Президента Республики Беларусь от 19.04.2012 </w:t>
            </w:r>
            <w:r w:rsidRPr="00404B70">
              <w:rPr>
                <w:rFonts w:ascii="Arial" w:eastAsia="Times New Roman" w:hAnsi="Arial" w:cs="Arial"/>
                <w:color w:val="575757"/>
                <w:sz w:val="18"/>
              </w:rPr>
              <w:t>N</w:t>
            </w:r>
            <w:r w:rsidRPr="00404B70">
              <w:rPr>
                <w:rFonts w:ascii="Arial" w:eastAsia="Times New Roman" w:hAnsi="Arial" w:cs="Arial"/>
                <w:color w:val="575757"/>
                <w:sz w:val="18"/>
                <w:lang w:val="ru-RU"/>
              </w:rPr>
              <w:t xml:space="preserve"> 197)</w:t>
            </w:r>
          </w:p>
          <w:p w:rsidR="00404B70" w:rsidRPr="00404B70" w:rsidRDefault="00404B70" w:rsidP="00404B70">
            <w:pPr>
              <w:spacing w:after="188" w:line="326" w:lineRule="atLeast"/>
              <w:jc w:val="both"/>
              <w:textAlignment w:val="baseline"/>
              <w:rPr>
                <w:rFonts w:ascii="Arial" w:eastAsia="Times New Roman" w:hAnsi="Arial" w:cs="Arial"/>
                <w:color w:val="575757"/>
                <w:sz w:val="18"/>
                <w:szCs w:val="18"/>
                <w:lang w:val="ru-RU"/>
              </w:rPr>
            </w:pPr>
            <w:r w:rsidRPr="00404B70">
              <w:rPr>
                <w:rFonts w:ascii="Arial" w:eastAsia="Times New Roman" w:hAnsi="Arial" w:cs="Arial"/>
                <w:color w:val="575757"/>
                <w:sz w:val="18"/>
                <w:lang w:val="ru-RU"/>
              </w:rPr>
              <w:t>(см. текст в предыдущей редакции)</w:t>
            </w:r>
          </w:p>
        </w:tc>
      </w:tr>
      <w:tr w:rsidR="00404B70" w:rsidRPr="00404B70" w:rsidTr="00404B70">
        <w:trPr>
          <w:trHeight w:val="401"/>
        </w:trPr>
        <w:tc>
          <w:tcPr>
            <w:tcW w:w="447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21.2. Продление срока действия разрешения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 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на приобретение гражданского оружия гражданам Республики Беларусь, иностранным гражданам и лицам без гражданства, постоянно проживающим в Республике Беларусь</w:t>
            </w:r>
          </w:p>
        </w:tc>
        <w:tc>
          <w:tcPr>
            <w:tcW w:w="30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орган внутренних дел по месту жительства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  <w:proofErr w:type="spellStart"/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заявление</w:t>
            </w:r>
            <w:proofErr w:type="spellEnd"/>
          </w:p>
        </w:tc>
        <w:tc>
          <w:tcPr>
            <w:tcW w:w="30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0,5 базовой величины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 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- за каждую единицу гражданского оружия</w:t>
            </w:r>
          </w:p>
        </w:tc>
        <w:tc>
          <w:tcPr>
            <w:tcW w:w="28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1 месяц со дня подачи заявления</w:t>
            </w:r>
          </w:p>
        </w:tc>
        <w:tc>
          <w:tcPr>
            <w:tcW w:w="28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6 месяцев</w:t>
            </w:r>
          </w:p>
        </w:tc>
      </w:tr>
      <w:tr w:rsidR="00404B70" w:rsidRPr="00404B70" w:rsidTr="00404B70">
        <w:trPr>
          <w:trHeight w:val="72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паспорт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 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или иной документ, удостоверяющий личность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</w:tr>
      <w:tr w:rsidR="00404B70" w:rsidRPr="00404B70" w:rsidTr="00404B70">
        <w:trPr>
          <w:trHeight w:val="72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разрешение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 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на приобретение гражданского оружия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</w:tr>
      <w:tr w:rsidR="00404B70" w:rsidRPr="00404B70" w:rsidTr="00404B70">
        <w:trPr>
          <w:trHeight w:val="4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  <w:proofErr w:type="spellStart"/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документ</w:t>
            </w:r>
            <w:proofErr w:type="spellEnd"/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 xml:space="preserve">, </w:t>
            </w:r>
            <w:proofErr w:type="spellStart"/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подтверждающийвнесениеплаты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</w:p>
        </w:tc>
      </w:tr>
      <w:tr w:rsidR="00404B70" w:rsidRPr="00404B70" w:rsidTr="00404B70">
        <w:trPr>
          <w:trHeight w:val="1027"/>
        </w:trPr>
        <w:tc>
          <w:tcPr>
            <w:tcW w:w="1962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188" w:line="326" w:lineRule="atLeast"/>
              <w:jc w:val="both"/>
              <w:textAlignment w:val="baseline"/>
              <w:rPr>
                <w:rFonts w:ascii="Arial" w:eastAsia="Times New Roman" w:hAnsi="Arial" w:cs="Arial"/>
                <w:color w:val="575757"/>
                <w:sz w:val="18"/>
                <w:szCs w:val="18"/>
                <w:lang w:val="ru-RU"/>
              </w:rPr>
            </w:pPr>
            <w:r w:rsidRPr="00404B70">
              <w:rPr>
                <w:rFonts w:ascii="Arial" w:eastAsia="Times New Roman" w:hAnsi="Arial" w:cs="Arial"/>
                <w:color w:val="575757"/>
                <w:sz w:val="18"/>
                <w:lang w:val="ru-RU"/>
              </w:rPr>
              <w:t>(в ред. Указа</w:t>
            </w:r>
            <w:r w:rsidRPr="00404B70">
              <w:rPr>
                <w:rFonts w:ascii="Arial" w:eastAsia="Times New Roman" w:hAnsi="Arial" w:cs="Arial"/>
                <w:color w:val="575757"/>
                <w:sz w:val="18"/>
              </w:rPr>
              <w:t> </w:t>
            </w:r>
            <w:r w:rsidRPr="00404B70">
              <w:rPr>
                <w:rFonts w:ascii="Arial" w:eastAsia="Times New Roman" w:hAnsi="Arial" w:cs="Arial"/>
                <w:color w:val="575757"/>
                <w:sz w:val="18"/>
                <w:lang w:val="ru-RU"/>
              </w:rPr>
              <w:t xml:space="preserve">Президента Республики Беларусь от 19.04.2012 </w:t>
            </w:r>
            <w:r w:rsidRPr="00404B70">
              <w:rPr>
                <w:rFonts w:ascii="Arial" w:eastAsia="Times New Roman" w:hAnsi="Arial" w:cs="Arial"/>
                <w:color w:val="575757"/>
                <w:sz w:val="18"/>
              </w:rPr>
              <w:t>N</w:t>
            </w:r>
            <w:r w:rsidRPr="00404B70">
              <w:rPr>
                <w:rFonts w:ascii="Arial" w:eastAsia="Times New Roman" w:hAnsi="Arial" w:cs="Arial"/>
                <w:color w:val="575757"/>
                <w:sz w:val="18"/>
                <w:lang w:val="ru-RU"/>
              </w:rPr>
              <w:t xml:space="preserve"> 197)</w:t>
            </w:r>
          </w:p>
          <w:p w:rsidR="00404B70" w:rsidRPr="00404B70" w:rsidRDefault="00404B70" w:rsidP="00404B70">
            <w:pPr>
              <w:spacing w:after="188" w:line="326" w:lineRule="atLeast"/>
              <w:jc w:val="both"/>
              <w:textAlignment w:val="baseline"/>
              <w:rPr>
                <w:rFonts w:ascii="Arial" w:eastAsia="Times New Roman" w:hAnsi="Arial" w:cs="Arial"/>
                <w:color w:val="575757"/>
                <w:sz w:val="18"/>
                <w:szCs w:val="18"/>
                <w:lang w:val="ru-RU"/>
              </w:rPr>
            </w:pPr>
            <w:r w:rsidRPr="00404B70">
              <w:rPr>
                <w:rFonts w:ascii="Arial" w:eastAsia="Times New Roman" w:hAnsi="Arial" w:cs="Arial"/>
                <w:color w:val="575757"/>
                <w:sz w:val="18"/>
                <w:lang w:val="ru-RU"/>
              </w:rPr>
              <w:t>(см. текст в предыдущей редакции)</w:t>
            </w:r>
          </w:p>
        </w:tc>
      </w:tr>
      <w:tr w:rsidR="00404B70" w:rsidRPr="00404B70" w:rsidTr="00404B70">
        <w:trPr>
          <w:trHeight w:val="401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21.3. Выдача разрешения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 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на хранение и ношение: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 </w:t>
            </w:r>
          </w:p>
        </w:tc>
      </w:tr>
      <w:tr w:rsidR="00404B70" w:rsidRPr="00404B70" w:rsidTr="00404B70">
        <w:trPr>
          <w:trHeight w:val="726"/>
        </w:trPr>
        <w:tc>
          <w:tcPr>
            <w:tcW w:w="447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21.3.1. гражданского оружия гражданам Республики Беларусь, иностранным гражданам и лицам без гражданства, постоянно проживающим в Республике Беларусь</w:t>
            </w:r>
          </w:p>
        </w:tc>
        <w:tc>
          <w:tcPr>
            <w:tcW w:w="30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орган внутренних дел по месту жительства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паспорт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 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или иной документ, удостоверяющий личность</w:t>
            </w:r>
          </w:p>
        </w:tc>
        <w:tc>
          <w:tcPr>
            <w:tcW w:w="30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2 базовые величины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 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- за каждую единицу гражданского оружия</w:t>
            </w:r>
          </w:p>
        </w:tc>
        <w:tc>
          <w:tcPr>
            <w:tcW w:w="28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10 дней со дня приобретения оружия</w:t>
            </w:r>
          </w:p>
        </w:tc>
        <w:tc>
          <w:tcPr>
            <w:tcW w:w="28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 xml:space="preserve">5 </w:t>
            </w:r>
            <w:proofErr w:type="spellStart"/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лет</w:t>
            </w:r>
            <w:proofErr w:type="spellEnd"/>
          </w:p>
        </w:tc>
      </w:tr>
      <w:tr w:rsidR="00404B70" w:rsidRPr="00404B70" w:rsidTr="00404B70">
        <w:trPr>
          <w:trHeight w:val="72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разрешение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 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на приобретение гражданского оружия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</w:tr>
      <w:tr w:rsidR="00404B70" w:rsidRPr="00404B70" w:rsidTr="00404B70">
        <w:trPr>
          <w:trHeight w:val="105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сертификат соответствия на гражданское оружие (в случае приобретения за пределами Республики Беларусь)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</w:tr>
      <w:tr w:rsidR="00404B70" w:rsidRPr="00404B70" w:rsidTr="00404B70">
        <w:trPr>
          <w:trHeight w:val="4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  <w:proofErr w:type="spellStart"/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документ</w:t>
            </w:r>
            <w:proofErr w:type="spellEnd"/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 xml:space="preserve">, </w:t>
            </w:r>
            <w:proofErr w:type="spellStart"/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подтверждающийвнесениеплаты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</w:p>
        </w:tc>
      </w:tr>
      <w:tr w:rsidR="00404B70" w:rsidRPr="00404B70" w:rsidTr="00404B70">
        <w:trPr>
          <w:trHeight w:val="1027"/>
        </w:trPr>
        <w:tc>
          <w:tcPr>
            <w:tcW w:w="1962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188" w:line="326" w:lineRule="atLeast"/>
              <w:jc w:val="both"/>
              <w:textAlignment w:val="baseline"/>
              <w:rPr>
                <w:rFonts w:ascii="Arial" w:eastAsia="Times New Roman" w:hAnsi="Arial" w:cs="Arial"/>
                <w:color w:val="575757"/>
                <w:sz w:val="18"/>
                <w:szCs w:val="18"/>
                <w:lang w:val="ru-RU"/>
              </w:rPr>
            </w:pPr>
            <w:r w:rsidRPr="00404B70">
              <w:rPr>
                <w:rFonts w:ascii="Arial" w:eastAsia="Times New Roman" w:hAnsi="Arial" w:cs="Arial"/>
                <w:color w:val="575757"/>
                <w:sz w:val="18"/>
                <w:lang w:val="ru-RU"/>
              </w:rPr>
              <w:t xml:space="preserve">(в ред. Указов Президента Республики Беларусь от 19.04.2012 </w:t>
            </w:r>
            <w:r w:rsidRPr="00404B70">
              <w:rPr>
                <w:rFonts w:ascii="Arial" w:eastAsia="Times New Roman" w:hAnsi="Arial" w:cs="Arial"/>
                <w:color w:val="575757"/>
                <w:sz w:val="18"/>
              </w:rPr>
              <w:t>N</w:t>
            </w:r>
            <w:r w:rsidRPr="00404B70">
              <w:rPr>
                <w:rFonts w:ascii="Arial" w:eastAsia="Times New Roman" w:hAnsi="Arial" w:cs="Arial"/>
                <w:color w:val="575757"/>
                <w:sz w:val="18"/>
                <w:lang w:val="ru-RU"/>
              </w:rPr>
              <w:t xml:space="preserve"> 197, от 16.09.2020 </w:t>
            </w:r>
            <w:r w:rsidRPr="00404B70">
              <w:rPr>
                <w:rFonts w:ascii="Arial" w:eastAsia="Times New Roman" w:hAnsi="Arial" w:cs="Arial"/>
                <w:color w:val="575757"/>
                <w:sz w:val="18"/>
              </w:rPr>
              <w:t>N</w:t>
            </w:r>
            <w:r w:rsidRPr="00404B70">
              <w:rPr>
                <w:rFonts w:ascii="Arial" w:eastAsia="Times New Roman" w:hAnsi="Arial" w:cs="Arial"/>
                <w:color w:val="575757"/>
                <w:sz w:val="18"/>
                <w:lang w:val="ru-RU"/>
              </w:rPr>
              <w:t xml:space="preserve"> 345)</w:t>
            </w:r>
          </w:p>
          <w:p w:rsidR="00404B70" w:rsidRPr="00404B70" w:rsidRDefault="00404B70" w:rsidP="00404B70">
            <w:pPr>
              <w:spacing w:after="188" w:line="326" w:lineRule="atLeast"/>
              <w:jc w:val="both"/>
              <w:textAlignment w:val="baseline"/>
              <w:rPr>
                <w:rFonts w:ascii="Arial" w:eastAsia="Times New Roman" w:hAnsi="Arial" w:cs="Arial"/>
                <w:color w:val="575757"/>
                <w:sz w:val="18"/>
                <w:szCs w:val="18"/>
                <w:lang w:val="ru-RU"/>
              </w:rPr>
            </w:pPr>
            <w:r w:rsidRPr="00404B70">
              <w:rPr>
                <w:rFonts w:ascii="Arial" w:eastAsia="Times New Roman" w:hAnsi="Arial" w:cs="Arial"/>
                <w:color w:val="575757"/>
                <w:sz w:val="18"/>
                <w:lang w:val="ru-RU"/>
              </w:rPr>
              <w:t>(см. текст в предыдущей редакции)</w:t>
            </w:r>
          </w:p>
        </w:tc>
      </w:tr>
      <w:tr w:rsidR="00404B70" w:rsidRPr="00404B70" w:rsidTr="00404B70">
        <w:trPr>
          <w:trHeight w:val="401"/>
        </w:trPr>
        <w:tc>
          <w:tcPr>
            <w:tcW w:w="447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21.3.2. наградного оружия гражданам Республики Беларусь</w:t>
            </w:r>
          </w:p>
        </w:tc>
        <w:tc>
          <w:tcPr>
            <w:tcW w:w="30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орган внутренних дел по месту жительства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  <w:proofErr w:type="spellStart"/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заявление</w:t>
            </w:r>
            <w:proofErr w:type="spellEnd"/>
          </w:p>
        </w:tc>
        <w:tc>
          <w:tcPr>
            <w:tcW w:w="30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  <w:proofErr w:type="spellStart"/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бесплатно</w:t>
            </w:r>
            <w:proofErr w:type="spellEnd"/>
          </w:p>
        </w:tc>
        <w:tc>
          <w:tcPr>
            <w:tcW w:w="28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10 дней со дня подачи заявления</w:t>
            </w:r>
          </w:p>
        </w:tc>
        <w:tc>
          <w:tcPr>
            <w:tcW w:w="28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  <w:proofErr w:type="spellStart"/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бессрочно</w:t>
            </w:r>
            <w:proofErr w:type="spellEnd"/>
          </w:p>
        </w:tc>
      </w:tr>
      <w:tr w:rsidR="00404B70" w:rsidRPr="00404B70" w:rsidTr="00404B70">
        <w:trPr>
          <w:trHeight w:val="4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  <w:proofErr w:type="spellStart"/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наградныедокументы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</w:p>
        </w:tc>
      </w:tr>
      <w:tr w:rsidR="00404B70" w:rsidRPr="00404B70" w:rsidTr="00404B70">
        <w:trPr>
          <w:trHeight w:val="4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 xml:space="preserve">две фотографии заявителя размером 30 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x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 xml:space="preserve"> 40 мм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</w:tr>
      <w:tr w:rsidR="00404B70" w:rsidRPr="00404B70" w:rsidTr="00404B70">
        <w:trPr>
          <w:trHeight w:val="401"/>
        </w:trPr>
        <w:tc>
          <w:tcPr>
            <w:tcW w:w="447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21.4. Продление срока действия разрешения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 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на хранение и ношение гражданского оружия гражданам Республики Беларусь, иностранным гражданам и лицам без гражданства, постоянно проживающим в Республике Беларусь</w:t>
            </w:r>
          </w:p>
        </w:tc>
        <w:tc>
          <w:tcPr>
            <w:tcW w:w="30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орган внутренних дел по месту жительства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  <w:proofErr w:type="spellStart"/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заявление</w:t>
            </w:r>
            <w:proofErr w:type="spellEnd"/>
          </w:p>
        </w:tc>
        <w:tc>
          <w:tcPr>
            <w:tcW w:w="30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1 базовая величина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 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- за каждую единицу гражданского оружия</w:t>
            </w:r>
          </w:p>
        </w:tc>
        <w:tc>
          <w:tcPr>
            <w:tcW w:w="28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1 месяц со дня подачи заявления</w:t>
            </w:r>
          </w:p>
        </w:tc>
        <w:tc>
          <w:tcPr>
            <w:tcW w:w="28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 xml:space="preserve">5 </w:t>
            </w:r>
            <w:proofErr w:type="spellStart"/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лет</w:t>
            </w:r>
            <w:proofErr w:type="spellEnd"/>
          </w:p>
        </w:tc>
      </w:tr>
      <w:tr w:rsidR="00404B70" w:rsidRPr="00404B70" w:rsidTr="00404B70">
        <w:trPr>
          <w:trHeight w:val="72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паспорт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 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или иной документ, удостоверяющий личность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</w:tr>
      <w:tr w:rsidR="00404B70" w:rsidRPr="00404B70" w:rsidTr="00404B70">
        <w:trPr>
          <w:trHeight w:val="72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jc w:val="both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разрешение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 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на хранение и ношение гражданского оружия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</w:tr>
      <w:tr w:rsidR="00404B70" w:rsidRPr="00404B70" w:rsidTr="00404B70">
        <w:trPr>
          <w:trHeight w:val="105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государственное удостоверение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 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на право охоты - в случае продления срока действия разрешения на хранение и ношение охотничьего оружия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</w:tr>
      <w:tr w:rsidR="00404B70" w:rsidRPr="00404B70" w:rsidTr="00404B70">
        <w:trPr>
          <w:trHeight w:val="13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членский билет спортивной организации по пулевой стрельбе - в случае продления срока действия разрешения на хранение и ношение спортивного оружия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</w:tr>
      <w:tr w:rsidR="00404B70" w:rsidRPr="00404B70" w:rsidTr="00404B70">
        <w:trPr>
          <w:trHeight w:val="4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медицинская справка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 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о состоянии здоровья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</w:tr>
      <w:tr w:rsidR="00404B70" w:rsidRPr="00404B70" w:rsidTr="00404B70">
        <w:trPr>
          <w:trHeight w:val="4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  <w:proofErr w:type="spellStart"/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документ</w:t>
            </w:r>
            <w:proofErr w:type="spellEnd"/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 xml:space="preserve">, </w:t>
            </w:r>
            <w:proofErr w:type="spellStart"/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подтверждающийвнесениеплаты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</w:p>
        </w:tc>
      </w:tr>
      <w:tr w:rsidR="00404B70" w:rsidRPr="00404B70" w:rsidTr="00404B70">
        <w:trPr>
          <w:trHeight w:val="1027"/>
        </w:trPr>
        <w:tc>
          <w:tcPr>
            <w:tcW w:w="1962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188" w:line="326" w:lineRule="atLeast"/>
              <w:jc w:val="both"/>
              <w:textAlignment w:val="baseline"/>
              <w:rPr>
                <w:rFonts w:ascii="Arial" w:eastAsia="Times New Roman" w:hAnsi="Arial" w:cs="Arial"/>
                <w:color w:val="575757"/>
                <w:sz w:val="18"/>
                <w:szCs w:val="18"/>
                <w:lang w:val="ru-RU"/>
              </w:rPr>
            </w:pPr>
            <w:r w:rsidRPr="00404B70">
              <w:rPr>
                <w:rFonts w:ascii="Arial" w:eastAsia="Times New Roman" w:hAnsi="Arial" w:cs="Arial"/>
                <w:color w:val="575757"/>
                <w:sz w:val="18"/>
                <w:lang w:val="ru-RU"/>
              </w:rPr>
              <w:t xml:space="preserve">(в ред. Указов Президента Республики Беларусь от 19.04.2012 </w:t>
            </w:r>
            <w:r w:rsidRPr="00404B70">
              <w:rPr>
                <w:rFonts w:ascii="Arial" w:eastAsia="Times New Roman" w:hAnsi="Arial" w:cs="Arial"/>
                <w:color w:val="575757"/>
                <w:sz w:val="18"/>
              </w:rPr>
              <w:t>N</w:t>
            </w:r>
            <w:r w:rsidRPr="00404B70">
              <w:rPr>
                <w:rFonts w:ascii="Arial" w:eastAsia="Times New Roman" w:hAnsi="Arial" w:cs="Arial"/>
                <w:color w:val="575757"/>
                <w:sz w:val="18"/>
                <w:lang w:val="ru-RU"/>
              </w:rPr>
              <w:t xml:space="preserve"> 197, от 15.02.2016 </w:t>
            </w:r>
            <w:r w:rsidRPr="00404B70">
              <w:rPr>
                <w:rFonts w:ascii="Arial" w:eastAsia="Times New Roman" w:hAnsi="Arial" w:cs="Arial"/>
                <w:color w:val="575757"/>
                <w:sz w:val="18"/>
              </w:rPr>
              <w:t>N</w:t>
            </w:r>
            <w:r w:rsidRPr="00404B70">
              <w:rPr>
                <w:rFonts w:ascii="Arial" w:eastAsia="Times New Roman" w:hAnsi="Arial" w:cs="Arial"/>
                <w:color w:val="575757"/>
                <w:sz w:val="18"/>
                <w:lang w:val="ru-RU"/>
              </w:rPr>
              <w:t xml:space="preserve"> 53, от 20.01.2017 </w:t>
            </w:r>
            <w:r w:rsidRPr="00404B70">
              <w:rPr>
                <w:rFonts w:ascii="Arial" w:eastAsia="Times New Roman" w:hAnsi="Arial" w:cs="Arial"/>
                <w:color w:val="575757"/>
                <w:sz w:val="18"/>
              </w:rPr>
              <w:t>N</w:t>
            </w:r>
            <w:r w:rsidRPr="00404B70">
              <w:rPr>
                <w:rFonts w:ascii="Arial" w:eastAsia="Times New Roman" w:hAnsi="Arial" w:cs="Arial"/>
                <w:color w:val="575757"/>
                <w:sz w:val="18"/>
                <w:lang w:val="ru-RU"/>
              </w:rPr>
              <w:t xml:space="preserve"> 21, от 16.09.2020 </w:t>
            </w:r>
            <w:r w:rsidRPr="00404B70">
              <w:rPr>
                <w:rFonts w:ascii="Arial" w:eastAsia="Times New Roman" w:hAnsi="Arial" w:cs="Arial"/>
                <w:color w:val="575757"/>
                <w:sz w:val="18"/>
              </w:rPr>
              <w:t>N</w:t>
            </w:r>
            <w:r w:rsidRPr="00404B70">
              <w:rPr>
                <w:rFonts w:ascii="Arial" w:eastAsia="Times New Roman" w:hAnsi="Arial" w:cs="Arial"/>
                <w:color w:val="575757"/>
                <w:sz w:val="18"/>
                <w:lang w:val="ru-RU"/>
              </w:rPr>
              <w:t xml:space="preserve"> 345)</w:t>
            </w:r>
          </w:p>
          <w:p w:rsidR="00404B70" w:rsidRPr="00404B70" w:rsidRDefault="00404B70" w:rsidP="00404B70">
            <w:pPr>
              <w:spacing w:after="188" w:line="326" w:lineRule="atLeast"/>
              <w:jc w:val="both"/>
              <w:textAlignment w:val="baseline"/>
              <w:rPr>
                <w:rFonts w:ascii="Arial" w:eastAsia="Times New Roman" w:hAnsi="Arial" w:cs="Arial"/>
                <w:color w:val="575757"/>
                <w:sz w:val="18"/>
                <w:szCs w:val="18"/>
                <w:lang w:val="ru-RU"/>
              </w:rPr>
            </w:pPr>
            <w:r w:rsidRPr="00404B70">
              <w:rPr>
                <w:rFonts w:ascii="Arial" w:eastAsia="Times New Roman" w:hAnsi="Arial" w:cs="Arial"/>
                <w:color w:val="575757"/>
                <w:sz w:val="18"/>
                <w:lang w:val="ru-RU"/>
              </w:rPr>
              <w:t>(см. текст в предыдущей редакции)</w:t>
            </w:r>
          </w:p>
        </w:tc>
      </w:tr>
      <w:tr w:rsidR="00404B70" w:rsidRPr="00404B70" w:rsidTr="00404B70">
        <w:trPr>
          <w:trHeight w:val="401"/>
        </w:trPr>
        <w:tc>
          <w:tcPr>
            <w:tcW w:w="447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21.5. Выдача разрешения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 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на приобретение гражданского оружия иностранным гражданам и лицам без гражданства, временно пребывающим или временно проживающим в Республике Беларусь</w:t>
            </w:r>
          </w:p>
        </w:tc>
        <w:tc>
          <w:tcPr>
            <w:tcW w:w="30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орган внутренних дел по месту регистрации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  <w:proofErr w:type="spellStart"/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заявление</w:t>
            </w:r>
            <w:proofErr w:type="spellEnd"/>
          </w:p>
        </w:tc>
        <w:tc>
          <w:tcPr>
            <w:tcW w:w="30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1 базовая величина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 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- за каждую единицу гражданского оружия</w:t>
            </w:r>
          </w:p>
        </w:tc>
        <w:tc>
          <w:tcPr>
            <w:tcW w:w="28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1 месяц со дня подачи заявления</w:t>
            </w:r>
          </w:p>
        </w:tc>
        <w:tc>
          <w:tcPr>
            <w:tcW w:w="28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6 месяцев</w:t>
            </w:r>
          </w:p>
        </w:tc>
      </w:tr>
      <w:tr w:rsidR="00404B70" w:rsidRPr="00404B70" w:rsidTr="00404B70">
        <w:trPr>
          <w:trHeight w:val="4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jc w:val="both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документ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 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для выезда за границу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</w:tr>
      <w:tr w:rsidR="00404B70" w:rsidRPr="00404B70" w:rsidTr="00404B70">
        <w:trPr>
          <w:trHeight w:val="30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документ, подтверждающий законность пребывания иностранного гражданина или лица без гражданства в Республике Беларусь (отметка о регистрации по месту фактического временного пребывания или разрешение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 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 xml:space="preserve">на временное проживание, дипломатическая, консульская, служебная или иная </w:t>
            </w:r>
            <w:proofErr w:type="spellStart"/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аккредитационная</w:t>
            </w:r>
            <w:proofErr w:type="spellEnd"/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 xml:space="preserve"> карточка), за исключением лиц, не подлежащих регистрации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</w:tr>
      <w:tr w:rsidR="00404B70" w:rsidRPr="00404B70" w:rsidTr="00404B70">
        <w:trPr>
          <w:trHeight w:val="13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ходатайство дипломатического представительства или консульского учреждения государства гражданской принадлежности заявителя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</w:tr>
      <w:tr w:rsidR="00404B70" w:rsidRPr="00404B70" w:rsidTr="00404B70">
        <w:trPr>
          <w:trHeight w:val="4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  <w:proofErr w:type="spellStart"/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документ</w:t>
            </w:r>
            <w:proofErr w:type="spellEnd"/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 xml:space="preserve">, </w:t>
            </w:r>
            <w:proofErr w:type="spellStart"/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подтверждающийвнесениеплаты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</w:p>
        </w:tc>
      </w:tr>
      <w:tr w:rsidR="00404B70" w:rsidRPr="00404B70" w:rsidTr="00404B70">
        <w:trPr>
          <w:trHeight w:val="1027"/>
        </w:trPr>
        <w:tc>
          <w:tcPr>
            <w:tcW w:w="1962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188" w:line="326" w:lineRule="atLeast"/>
              <w:jc w:val="both"/>
              <w:textAlignment w:val="baseline"/>
              <w:rPr>
                <w:rFonts w:ascii="Arial" w:eastAsia="Times New Roman" w:hAnsi="Arial" w:cs="Arial"/>
                <w:color w:val="575757"/>
                <w:sz w:val="18"/>
                <w:szCs w:val="18"/>
                <w:lang w:val="ru-RU"/>
              </w:rPr>
            </w:pPr>
            <w:r w:rsidRPr="00404B70">
              <w:rPr>
                <w:rFonts w:ascii="Arial" w:eastAsia="Times New Roman" w:hAnsi="Arial" w:cs="Arial"/>
                <w:color w:val="575757"/>
                <w:sz w:val="18"/>
                <w:lang w:val="ru-RU"/>
              </w:rPr>
              <w:t>(в ред. Указа</w:t>
            </w:r>
            <w:r w:rsidRPr="00404B70">
              <w:rPr>
                <w:rFonts w:ascii="Arial" w:eastAsia="Times New Roman" w:hAnsi="Arial" w:cs="Arial"/>
                <w:color w:val="575757"/>
                <w:sz w:val="18"/>
              </w:rPr>
              <w:t> </w:t>
            </w:r>
            <w:r w:rsidRPr="00404B70">
              <w:rPr>
                <w:rFonts w:ascii="Arial" w:eastAsia="Times New Roman" w:hAnsi="Arial" w:cs="Arial"/>
                <w:color w:val="575757"/>
                <w:sz w:val="18"/>
                <w:lang w:val="ru-RU"/>
              </w:rPr>
              <w:t xml:space="preserve">Президента Республики Беларусь от 19.04.2012 </w:t>
            </w:r>
            <w:r w:rsidRPr="00404B70">
              <w:rPr>
                <w:rFonts w:ascii="Arial" w:eastAsia="Times New Roman" w:hAnsi="Arial" w:cs="Arial"/>
                <w:color w:val="575757"/>
                <w:sz w:val="18"/>
              </w:rPr>
              <w:t>N</w:t>
            </w:r>
            <w:r w:rsidRPr="00404B70">
              <w:rPr>
                <w:rFonts w:ascii="Arial" w:eastAsia="Times New Roman" w:hAnsi="Arial" w:cs="Arial"/>
                <w:color w:val="575757"/>
                <w:sz w:val="18"/>
                <w:lang w:val="ru-RU"/>
              </w:rPr>
              <w:t xml:space="preserve"> 197)</w:t>
            </w:r>
          </w:p>
          <w:p w:rsidR="00404B70" w:rsidRPr="00404B70" w:rsidRDefault="00404B70" w:rsidP="00404B70">
            <w:pPr>
              <w:spacing w:after="188" w:line="326" w:lineRule="atLeast"/>
              <w:jc w:val="both"/>
              <w:textAlignment w:val="baseline"/>
              <w:rPr>
                <w:rFonts w:ascii="Arial" w:eastAsia="Times New Roman" w:hAnsi="Arial" w:cs="Arial"/>
                <w:color w:val="575757"/>
                <w:sz w:val="18"/>
                <w:szCs w:val="18"/>
                <w:lang w:val="ru-RU"/>
              </w:rPr>
            </w:pPr>
            <w:r w:rsidRPr="00404B70">
              <w:rPr>
                <w:rFonts w:ascii="Arial" w:eastAsia="Times New Roman" w:hAnsi="Arial" w:cs="Arial"/>
                <w:color w:val="575757"/>
                <w:sz w:val="18"/>
                <w:lang w:val="ru-RU"/>
              </w:rPr>
              <w:t>(см. текст в предыдущей редакции)</w:t>
            </w:r>
          </w:p>
        </w:tc>
      </w:tr>
      <w:tr w:rsidR="00404B70" w:rsidRPr="00404B70" w:rsidTr="00404B70">
        <w:trPr>
          <w:trHeight w:val="401"/>
        </w:trPr>
        <w:tc>
          <w:tcPr>
            <w:tcW w:w="447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21.6. Продление срока действия разрешения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 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на приобретение гражданского оружия иностранным гражданам и лицам без гражданства, временно пребывающим или временно проживающим в Республике Беларусь</w:t>
            </w:r>
          </w:p>
        </w:tc>
        <w:tc>
          <w:tcPr>
            <w:tcW w:w="30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орган внутренних дел по месту регистрации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  <w:proofErr w:type="spellStart"/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заявление</w:t>
            </w:r>
            <w:proofErr w:type="spellEnd"/>
          </w:p>
        </w:tc>
        <w:tc>
          <w:tcPr>
            <w:tcW w:w="30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0,5 базовой величины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 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- за каждую единицу гражданского оружия</w:t>
            </w:r>
          </w:p>
        </w:tc>
        <w:tc>
          <w:tcPr>
            <w:tcW w:w="28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1 месяц со дня подачи заявления</w:t>
            </w:r>
          </w:p>
        </w:tc>
        <w:tc>
          <w:tcPr>
            <w:tcW w:w="28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6 месяцев</w:t>
            </w:r>
          </w:p>
        </w:tc>
      </w:tr>
      <w:tr w:rsidR="00404B70" w:rsidRPr="00404B70" w:rsidTr="00404B70">
        <w:trPr>
          <w:trHeight w:val="4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jc w:val="both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документ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 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для выезда за границу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</w:tr>
      <w:tr w:rsidR="00404B70" w:rsidRPr="00404B70" w:rsidTr="00404B70">
        <w:trPr>
          <w:trHeight w:val="30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документ, подтверждающий законность пребывания иностранного гражданина или лица без гражданства в Республике Беларусь (отметка о регистрации по месту фактического временного пребывания или разрешение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 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 xml:space="preserve">на временное проживание, дипломатическая, консульская, служебная или иная </w:t>
            </w:r>
            <w:proofErr w:type="spellStart"/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аккредитационная</w:t>
            </w:r>
            <w:proofErr w:type="spellEnd"/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 xml:space="preserve"> карточка), за исключением лиц, не подлежащих регистрации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</w:tr>
      <w:tr w:rsidR="00404B70" w:rsidRPr="00404B70" w:rsidTr="00404B70">
        <w:trPr>
          <w:trHeight w:val="13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ходатайство дипломатического представительства или консульского учреждения государства гражданской принадлежности заявителя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</w:tr>
      <w:tr w:rsidR="00404B70" w:rsidRPr="00404B70" w:rsidTr="00404B70">
        <w:trPr>
          <w:trHeight w:val="4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  <w:proofErr w:type="spellStart"/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документ</w:t>
            </w:r>
            <w:proofErr w:type="spellEnd"/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 xml:space="preserve">, </w:t>
            </w:r>
            <w:proofErr w:type="spellStart"/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подтверждающийвнесениеплаты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</w:p>
        </w:tc>
      </w:tr>
    </w:tbl>
    <w:p w:rsidR="00404B70" w:rsidRPr="00404B70" w:rsidRDefault="00404B70" w:rsidP="00404B70">
      <w:pPr>
        <w:spacing w:after="0" w:line="326" w:lineRule="atLeast"/>
        <w:textAlignment w:val="baseline"/>
        <w:rPr>
          <w:rFonts w:ascii="Times New Roman" w:eastAsia="Times New Roman" w:hAnsi="Times New Roman"/>
          <w:vanish/>
          <w:color w:val="242424"/>
          <w:sz w:val="25"/>
          <w:szCs w:val="25"/>
        </w:rPr>
      </w:pPr>
    </w:p>
    <w:tbl>
      <w:tblPr>
        <w:tblW w:w="19649" w:type="dxa"/>
        <w:tblCellMar>
          <w:left w:w="0" w:type="dxa"/>
          <w:right w:w="0" w:type="dxa"/>
        </w:tblCellMar>
        <w:tblLook w:val="04A0"/>
      </w:tblPr>
      <w:tblGrid>
        <w:gridCol w:w="4475"/>
        <w:gridCol w:w="3069"/>
        <w:gridCol w:w="3240"/>
        <w:gridCol w:w="3069"/>
        <w:gridCol w:w="2857"/>
        <w:gridCol w:w="2939"/>
      </w:tblGrid>
      <w:tr w:rsidR="00404B70" w:rsidRPr="00404B70" w:rsidTr="00404B70">
        <w:trPr>
          <w:trHeight w:val="1027"/>
        </w:trPr>
        <w:tc>
          <w:tcPr>
            <w:tcW w:w="1962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188" w:line="326" w:lineRule="atLeast"/>
              <w:jc w:val="both"/>
              <w:textAlignment w:val="baseline"/>
              <w:rPr>
                <w:rFonts w:ascii="Arial" w:eastAsia="Times New Roman" w:hAnsi="Arial" w:cs="Arial"/>
                <w:color w:val="575757"/>
                <w:sz w:val="18"/>
                <w:szCs w:val="18"/>
                <w:lang w:val="ru-RU"/>
              </w:rPr>
            </w:pPr>
            <w:r w:rsidRPr="00404B70">
              <w:rPr>
                <w:rFonts w:ascii="Arial" w:eastAsia="Times New Roman" w:hAnsi="Arial" w:cs="Arial"/>
                <w:color w:val="575757"/>
                <w:sz w:val="18"/>
                <w:lang w:val="ru-RU"/>
              </w:rPr>
              <w:t>(в ред. Указа</w:t>
            </w:r>
            <w:r w:rsidRPr="00404B70">
              <w:rPr>
                <w:rFonts w:ascii="Arial" w:eastAsia="Times New Roman" w:hAnsi="Arial" w:cs="Arial"/>
                <w:color w:val="575757"/>
                <w:sz w:val="18"/>
              </w:rPr>
              <w:t> </w:t>
            </w:r>
            <w:r w:rsidRPr="00404B70">
              <w:rPr>
                <w:rFonts w:ascii="Arial" w:eastAsia="Times New Roman" w:hAnsi="Arial" w:cs="Arial"/>
                <w:color w:val="575757"/>
                <w:sz w:val="18"/>
                <w:lang w:val="ru-RU"/>
              </w:rPr>
              <w:t xml:space="preserve">Президента Республики Беларусь от 19.04.2012 </w:t>
            </w:r>
            <w:r w:rsidRPr="00404B70">
              <w:rPr>
                <w:rFonts w:ascii="Arial" w:eastAsia="Times New Roman" w:hAnsi="Arial" w:cs="Arial"/>
                <w:color w:val="575757"/>
                <w:sz w:val="18"/>
              </w:rPr>
              <w:t>N</w:t>
            </w:r>
            <w:r w:rsidRPr="00404B70">
              <w:rPr>
                <w:rFonts w:ascii="Arial" w:eastAsia="Times New Roman" w:hAnsi="Arial" w:cs="Arial"/>
                <w:color w:val="575757"/>
                <w:sz w:val="18"/>
                <w:lang w:val="ru-RU"/>
              </w:rPr>
              <w:t xml:space="preserve"> 197)</w:t>
            </w:r>
          </w:p>
          <w:p w:rsidR="00404B70" w:rsidRPr="00404B70" w:rsidRDefault="00404B70" w:rsidP="00404B70">
            <w:pPr>
              <w:spacing w:after="188" w:line="326" w:lineRule="atLeast"/>
              <w:jc w:val="both"/>
              <w:textAlignment w:val="baseline"/>
              <w:rPr>
                <w:rFonts w:ascii="Arial" w:eastAsia="Times New Roman" w:hAnsi="Arial" w:cs="Arial"/>
                <w:color w:val="575757"/>
                <w:sz w:val="18"/>
                <w:szCs w:val="18"/>
                <w:lang w:val="ru-RU"/>
              </w:rPr>
            </w:pPr>
            <w:r w:rsidRPr="00404B70">
              <w:rPr>
                <w:rFonts w:ascii="Arial" w:eastAsia="Times New Roman" w:hAnsi="Arial" w:cs="Arial"/>
                <w:color w:val="575757"/>
                <w:sz w:val="18"/>
                <w:lang w:val="ru-RU"/>
              </w:rPr>
              <w:t>(см. текст в предыдущей редакции)</w:t>
            </w:r>
          </w:p>
        </w:tc>
      </w:tr>
      <w:tr w:rsidR="00404B70" w:rsidRPr="00404B70" w:rsidTr="00404B70">
        <w:trPr>
          <w:trHeight w:val="401"/>
        </w:trPr>
        <w:tc>
          <w:tcPr>
            <w:tcW w:w="447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21.7. Выдача разрешения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 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на ношение охотничьего оружия, полученного гражданами Республики Беларусь, иностранными гражданами и лицами без гражданства во временное пользование на время охоты у пользователя охотничьих угодий</w:t>
            </w:r>
          </w:p>
        </w:tc>
        <w:tc>
          <w:tcPr>
            <w:tcW w:w="30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  <w:proofErr w:type="spellStart"/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пользовательохотничьихугодий</w:t>
            </w:r>
            <w:proofErr w:type="spellEnd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  <w:proofErr w:type="spellStart"/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заявление</w:t>
            </w:r>
            <w:proofErr w:type="spellEnd"/>
          </w:p>
        </w:tc>
        <w:tc>
          <w:tcPr>
            <w:tcW w:w="30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  <w:proofErr w:type="spellStart"/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бесплатно</w:t>
            </w:r>
            <w:proofErr w:type="spellEnd"/>
          </w:p>
        </w:tc>
        <w:tc>
          <w:tcPr>
            <w:tcW w:w="28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 xml:space="preserve">в </w:t>
            </w:r>
            <w:proofErr w:type="spellStart"/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деньобращения</w:t>
            </w:r>
            <w:proofErr w:type="spellEnd"/>
          </w:p>
        </w:tc>
        <w:tc>
          <w:tcPr>
            <w:tcW w:w="28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на срок действия договора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 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оказания туристических услуг на проведение охотничьего тура, заключенного с пользователем охотничьих угодий</w:t>
            </w:r>
          </w:p>
        </w:tc>
      </w:tr>
      <w:tr w:rsidR="00404B70" w:rsidRPr="00404B70" w:rsidTr="00404B70">
        <w:trPr>
          <w:trHeight w:val="72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паспорт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 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или иной документ, удостоверяющий личность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</w:tr>
      <w:tr w:rsidR="00404B70" w:rsidRPr="00404B70" w:rsidTr="00404B70">
        <w:trPr>
          <w:trHeight w:val="202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документ, подтверждающий законность пребывания иностранного гражданина или лица без гражданства в Республике Беларусь, за исключением лиц, не подлежащих регистрации, - для иностранных граждан и лиц без гражданства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</w:tr>
      <w:tr w:rsidR="00404B70" w:rsidRPr="00404B70" w:rsidTr="00404B70">
        <w:trPr>
          <w:trHeight w:val="13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документ для выезда за границу - для иностранных граждан и лиц без гражданства, временно пребывающих или временно проживающих в Республике Беларусь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</w:tr>
      <w:tr w:rsidR="00404B70" w:rsidRPr="00404B70" w:rsidTr="00404B70">
        <w:trPr>
          <w:trHeight w:val="13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государственное удостоверение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 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на право охоты - для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</w:tr>
      <w:tr w:rsidR="00404B70" w:rsidRPr="00404B70" w:rsidTr="00404B70">
        <w:trPr>
          <w:trHeight w:val="170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разрешение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 </w:t>
            </w: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органов внутренних дел на хранение и ношение охотничьего оружия - для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</w:tr>
      <w:tr w:rsidR="00404B70" w:rsidRPr="00404B70" w:rsidTr="00404B70">
        <w:trPr>
          <w:trHeight w:val="202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  <w:lang w:val="ru-RU"/>
              </w:rPr>
              <w:t>разрешение на хранение и ношение охотничьего оружия, выданное в государстве обычного места жительства иностранного гражданина, лица без гражданства, - для иностранных граждан и лиц без гражданства, временно пребывающих или временно проживающих в Республике Беларусь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B70" w:rsidRPr="00404B70" w:rsidRDefault="00404B70" w:rsidP="00404B70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15"/>
                <w:szCs w:val="15"/>
                <w:lang w:val="ru-RU"/>
              </w:rPr>
            </w:pPr>
          </w:p>
        </w:tc>
      </w:tr>
      <w:tr w:rsidR="00404B70" w:rsidRPr="00404B70" w:rsidTr="00404B70">
        <w:trPr>
          <w:trHeight w:val="701"/>
        </w:trPr>
        <w:tc>
          <w:tcPr>
            <w:tcW w:w="1962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188" w:line="326" w:lineRule="atLeast"/>
              <w:jc w:val="both"/>
              <w:textAlignment w:val="baseline"/>
              <w:rPr>
                <w:rFonts w:ascii="Arial" w:eastAsia="Times New Roman" w:hAnsi="Arial" w:cs="Arial"/>
                <w:color w:val="575757"/>
                <w:sz w:val="18"/>
                <w:szCs w:val="18"/>
                <w:lang w:val="ru-RU"/>
              </w:rPr>
            </w:pPr>
            <w:r w:rsidRPr="00404B70">
              <w:rPr>
                <w:rFonts w:ascii="Arial" w:eastAsia="Times New Roman" w:hAnsi="Arial" w:cs="Arial"/>
                <w:color w:val="575757"/>
                <w:sz w:val="18"/>
                <w:lang w:val="ru-RU"/>
              </w:rPr>
              <w:t>(п. 21.7 введен Указом</w:t>
            </w:r>
            <w:r w:rsidRPr="00404B70">
              <w:rPr>
                <w:rFonts w:ascii="Arial" w:eastAsia="Times New Roman" w:hAnsi="Arial" w:cs="Arial"/>
                <w:color w:val="575757"/>
                <w:sz w:val="18"/>
              </w:rPr>
              <w:t> </w:t>
            </w:r>
            <w:r w:rsidRPr="00404B70">
              <w:rPr>
                <w:rFonts w:ascii="Arial" w:eastAsia="Times New Roman" w:hAnsi="Arial" w:cs="Arial"/>
                <w:color w:val="575757"/>
                <w:sz w:val="18"/>
                <w:lang w:val="ru-RU"/>
              </w:rPr>
              <w:t xml:space="preserve">Президента Республики Беларусь от 19.04.2012 </w:t>
            </w:r>
            <w:r w:rsidRPr="00404B70">
              <w:rPr>
                <w:rFonts w:ascii="Arial" w:eastAsia="Times New Roman" w:hAnsi="Arial" w:cs="Arial"/>
                <w:color w:val="575757"/>
                <w:sz w:val="18"/>
              </w:rPr>
              <w:t>N</w:t>
            </w:r>
            <w:r w:rsidRPr="00404B70">
              <w:rPr>
                <w:rFonts w:ascii="Arial" w:eastAsia="Times New Roman" w:hAnsi="Arial" w:cs="Arial"/>
                <w:color w:val="575757"/>
                <w:sz w:val="18"/>
                <w:lang w:val="ru-RU"/>
              </w:rPr>
              <w:t xml:space="preserve"> 197)</w:t>
            </w:r>
          </w:p>
        </w:tc>
      </w:tr>
      <w:tr w:rsidR="00404B70" w:rsidRPr="00404B70" w:rsidTr="00404B70">
        <w:trPr>
          <w:trHeight w:val="401"/>
        </w:trPr>
        <w:tc>
          <w:tcPr>
            <w:tcW w:w="1962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404B70" w:rsidRPr="00404B70" w:rsidRDefault="00404B70" w:rsidP="00404B70">
            <w:pPr>
              <w:spacing w:after="0" w:line="326" w:lineRule="atLeast"/>
              <w:textAlignment w:val="baseline"/>
              <w:rPr>
                <w:rFonts w:ascii="Times New Roman" w:eastAsia="Times New Roman" w:hAnsi="Times New Roman"/>
                <w:color w:val="242424"/>
                <w:sz w:val="15"/>
                <w:szCs w:val="15"/>
              </w:rPr>
            </w:pPr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 xml:space="preserve">21.8. </w:t>
            </w:r>
            <w:proofErr w:type="spellStart"/>
            <w:r w:rsidRPr="00404B70">
              <w:rPr>
                <w:rFonts w:ascii="Times New Roman" w:eastAsia="Times New Roman" w:hAnsi="Times New Roman"/>
                <w:color w:val="242424"/>
                <w:sz w:val="15"/>
              </w:rPr>
              <w:t>Исключен</w:t>
            </w:r>
            <w:proofErr w:type="spellEnd"/>
          </w:p>
        </w:tc>
      </w:tr>
    </w:tbl>
    <w:p w:rsidR="00E932DC" w:rsidRPr="00404B70" w:rsidRDefault="00E932DC">
      <w:pPr>
        <w:rPr>
          <w:lang w:val="ru-RU"/>
        </w:rPr>
      </w:pPr>
    </w:p>
    <w:sectPr w:rsidR="00E932DC" w:rsidRPr="00404B70" w:rsidSect="00E932D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404B70"/>
    <w:rsid w:val="001763E3"/>
    <w:rsid w:val="003D572B"/>
    <w:rsid w:val="00404B70"/>
    <w:rsid w:val="00700401"/>
    <w:rsid w:val="00761F4B"/>
    <w:rsid w:val="00A36767"/>
    <w:rsid w:val="00AE15B8"/>
    <w:rsid w:val="00E93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DC"/>
    <w:pPr>
      <w:spacing w:after="200" w:line="276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-consdtnormal">
    <w:name w:val="h-consdtnormal"/>
    <w:basedOn w:val="a0"/>
    <w:rsid w:val="00404B70"/>
  </w:style>
  <w:style w:type="character" w:customStyle="1" w:styleId="word-wrapper">
    <w:name w:val="word-wrapper"/>
    <w:basedOn w:val="a0"/>
    <w:rsid w:val="00404B70"/>
  </w:style>
  <w:style w:type="character" w:customStyle="1" w:styleId="font-weightbold">
    <w:name w:val="font-weight_bold"/>
    <w:basedOn w:val="a0"/>
    <w:rsid w:val="00404B70"/>
  </w:style>
  <w:style w:type="character" w:customStyle="1" w:styleId="colorff00ff">
    <w:name w:val="color__ff00ff"/>
    <w:basedOn w:val="a0"/>
    <w:rsid w:val="00404B70"/>
  </w:style>
  <w:style w:type="character" w:customStyle="1" w:styleId="fake-non-breaking-space">
    <w:name w:val="fake-non-breaking-space"/>
    <w:basedOn w:val="a0"/>
    <w:rsid w:val="00404B70"/>
  </w:style>
  <w:style w:type="character" w:customStyle="1" w:styleId="color0000ff">
    <w:name w:val="color__0000ff"/>
    <w:basedOn w:val="a0"/>
    <w:rsid w:val="00404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996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single" w:sz="12" w:space="22" w:color="00BCD6"/>
                <w:bottom w:val="none" w:sz="0" w:space="0" w:color="auto"/>
                <w:right w:val="none" w:sz="0" w:space="0" w:color="auto"/>
              </w:divBdr>
            </w:div>
            <w:div w:id="286159808">
              <w:marLeft w:val="0"/>
              <w:marRight w:val="0"/>
              <w:marTop w:val="188"/>
              <w:marBottom w:val="188"/>
              <w:divBdr>
                <w:top w:val="none" w:sz="0" w:space="0" w:color="auto"/>
                <w:left w:val="single" w:sz="12" w:space="22" w:color="00BCD6"/>
                <w:bottom w:val="none" w:sz="0" w:space="0" w:color="auto"/>
                <w:right w:val="none" w:sz="0" w:space="0" w:color="auto"/>
              </w:divBdr>
            </w:div>
            <w:div w:id="299965243">
              <w:marLeft w:val="0"/>
              <w:marRight w:val="0"/>
              <w:marTop w:val="188"/>
              <w:marBottom w:val="188"/>
              <w:divBdr>
                <w:top w:val="none" w:sz="0" w:space="0" w:color="auto"/>
                <w:left w:val="single" w:sz="12" w:space="22" w:color="00BCD6"/>
                <w:bottom w:val="none" w:sz="0" w:space="0" w:color="auto"/>
                <w:right w:val="none" w:sz="0" w:space="0" w:color="auto"/>
              </w:divBdr>
            </w:div>
            <w:div w:id="626282643">
              <w:marLeft w:val="0"/>
              <w:marRight w:val="0"/>
              <w:marTop w:val="188"/>
              <w:marBottom w:val="188"/>
              <w:divBdr>
                <w:top w:val="none" w:sz="0" w:space="0" w:color="auto"/>
                <w:left w:val="single" w:sz="12" w:space="22" w:color="00BCD6"/>
                <w:bottom w:val="none" w:sz="0" w:space="0" w:color="auto"/>
                <w:right w:val="none" w:sz="0" w:space="0" w:color="auto"/>
              </w:divBdr>
            </w:div>
            <w:div w:id="780344216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single" w:sz="12" w:space="22" w:color="00BCD6"/>
                <w:bottom w:val="none" w:sz="0" w:space="0" w:color="auto"/>
                <w:right w:val="none" w:sz="0" w:space="0" w:color="auto"/>
              </w:divBdr>
            </w:div>
            <w:div w:id="983854798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single" w:sz="12" w:space="22" w:color="00BCD6"/>
                <w:bottom w:val="none" w:sz="0" w:space="0" w:color="auto"/>
                <w:right w:val="none" w:sz="0" w:space="0" w:color="auto"/>
              </w:divBdr>
            </w:div>
            <w:div w:id="1350838616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single" w:sz="12" w:space="22" w:color="00BCD6"/>
                <w:bottom w:val="none" w:sz="0" w:space="0" w:color="auto"/>
                <w:right w:val="none" w:sz="0" w:space="0" w:color="auto"/>
              </w:divBdr>
            </w:div>
            <w:div w:id="1441878471">
              <w:marLeft w:val="0"/>
              <w:marRight w:val="0"/>
              <w:marTop w:val="188"/>
              <w:marBottom w:val="188"/>
              <w:divBdr>
                <w:top w:val="none" w:sz="0" w:space="0" w:color="auto"/>
                <w:left w:val="single" w:sz="12" w:space="22" w:color="00BCD6"/>
                <w:bottom w:val="none" w:sz="0" w:space="0" w:color="auto"/>
                <w:right w:val="none" w:sz="0" w:space="0" w:color="auto"/>
              </w:divBdr>
            </w:div>
            <w:div w:id="1595438455">
              <w:marLeft w:val="0"/>
              <w:marRight w:val="0"/>
              <w:marTop w:val="188"/>
              <w:marBottom w:val="188"/>
              <w:divBdr>
                <w:top w:val="none" w:sz="0" w:space="0" w:color="auto"/>
                <w:left w:val="single" w:sz="12" w:space="22" w:color="00BCD6"/>
                <w:bottom w:val="none" w:sz="0" w:space="0" w:color="auto"/>
                <w:right w:val="none" w:sz="0" w:space="0" w:color="auto"/>
              </w:divBdr>
            </w:div>
            <w:div w:id="1602832863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single" w:sz="12" w:space="22" w:color="00BCD6"/>
                <w:bottom w:val="none" w:sz="0" w:space="0" w:color="auto"/>
                <w:right w:val="none" w:sz="0" w:space="0" w:color="auto"/>
              </w:divBdr>
            </w:div>
            <w:div w:id="1614749323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single" w:sz="12" w:space="22" w:color="00BCD6"/>
                <w:bottom w:val="none" w:sz="0" w:space="0" w:color="auto"/>
                <w:right w:val="none" w:sz="0" w:space="0" w:color="auto"/>
              </w:divBdr>
            </w:div>
            <w:div w:id="1750035186">
              <w:marLeft w:val="0"/>
              <w:marRight w:val="0"/>
              <w:marTop w:val="188"/>
              <w:marBottom w:val="188"/>
              <w:divBdr>
                <w:top w:val="none" w:sz="0" w:space="0" w:color="auto"/>
                <w:left w:val="single" w:sz="12" w:space="22" w:color="00BCD6"/>
                <w:bottom w:val="none" w:sz="0" w:space="0" w:color="auto"/>
                <w:right w:val="none" w:sz="0" w:space="0" w:color="auto"/>
              </w:divBdr>
            </w:div>
            <w:div w:id="2097707716">
              <w:marLeft w:val="0"/>
              <w:marRight w:val="0"/>
              <w:marTop w:val="188"/>
              <w:marBottom w:val="188"/>
              <w:divBdr>
                <w:top w:val="none" w:sz="0" w:space="0" w:color="auto"/>
                <w:left w:val="single" w:sz="12" w:space="22" w:color="00BCD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Идеалогия-3</cp:lastModifiedBy>
  <cp:revision>2</cp:revision>
  <dcterms:created xsi:type="dcterms:W3CDTF">2024-01-09T12:38:00Z</dcterms:created>
  <dcterms:modified xsi:type="dcterms:W3CDTF">2024-01-09T12:38:00Z</dcterms:modified>
</cp:coreProperties>
</file>