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4E" w:rsidRDefault="00DF614E" w:rsidP="00976174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  <w:shd w:val="clear" w:color="auto" w:fill="FFFFFF"/>
        </w:rPr>
      </w:pPr>
    </w:p>
    <w:p w:rsidR="006A1808" w:rsidRPr="006A1808" w:rsidRDefault="007D267C" w:rsidP="006A18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2359025</wp:posOffset>
            </wp:positionH>
            <wp:positionV relativeFrom="margin">
              <wp:posOffset>1708785</wp:posOffset>
            </wp:positionV>
            <wp:extent cx="3657600" cy="3128645"/>
            <wp:effectExtent l="19050" t="0" r="0" b="0"/>
            <wp:wrapSquare wrapText="bothSides"/>
            <wp:docPr id="1" name="Рисунок 1" descr="D:\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FC7CD3" w:rsidRPr="00E27B2C">
        <w:rPr>
          <w:b/>
          <w:bCs/>
          <w:color w:val="222222"/>
          <w:sz w:val="28"/>
          <w:szCs w:val="28"/>
          <w:shd w:val="clear" w:color="auto" w:fill="FFFFFF"/>
        </w:rPr>
        <w:t>Золота́рник</w:t>
      </w:r>
      <w:proofErr w:type="spellEnd"/>
      <w:proofErr w:type="gramEnd"/>
      <w:r w:rsidR="002D439A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C7CD3" w:rsidRPr="00E27B2C">
        <w:rPr>
          <w:b/>
          <w:bCs/>
          <w:color w:val="222222"/>
          <w:sz w:val="28"/>
          <w:szCs w:val="28"/>
          <w:shd w:val="clear" w:color="auto" w:fill="FFFFFF"/>
        </w:rPr>
        <w:t>кана́дский</w:t>
      </w:r>
      <w:proofErr w:type="spellEnd"/>
      <w:r w:rsidR="00FC7CD3" w:rsidRPr="00E27B2C">
        <w:rPr>
          <w:color w:val="222222"/>
          <w:sz w:val="28"/>
          <w:szCs w:val="28"/>
          <w:shd w:val="clear" w:color="auto" w:fill="FFFFFF"/>
        </w:rPr>
        <w:t> </w:t>
      </w:r>
      <w:r w:rsidR="002D439A">
        <w:rPr>
          <w:color w:val="222222"/>
          <w:sz w:val="28"/>
          <w:szCs w:val="28"/>
          <w:shd w:val="clear" w:color="auto" w:fill="FFFFFF"/>
        </w:rPr>
        <w:t xml:space="preserve"> </w:t>
      </w:r>
      <w:r w:rsidR="00FC7CD3" w:rsidRPr="00E27B2C">
        <w:rPr>
          <w:color w:val="222222"/>
          <w:sz w:val="28"/>
          <w:szCs w:val="28"/>
          <w:shd w:val="clear" w:color="auto" w:fill="FFFFFF"/>
        </w:rPr>
        <w:t>(</w:t>
      </w:r>
      <w:hyperlink r:id="rId5" w:tooltip="Латинский язык" w:history="1">
        <w:r w:rsidR="00FC7CD3" w:rsidRPr="00E27B2C">
          <w:rPr>
            <w:sz w:val="28"/>
            <w:szCs w:val="28"/>
          </w:rPr>
          <w:t>лат.</w:t>
        </w:r>
      </w:hyperlink>
      <w:r w:rsidR="00FC7CD3" w:rsidRPr="00E27B2C">
        <w:rPr>
          <w:color w:val="222222"/>
          <w:sz w:val="28"/>
          <w:szCs w:val="28"/>
          <w:shd w:val="clear" w:color="auto" w:fill="FFFFFF"/>
        </w:rPr>
        <w:t> </w:t>
      </w:r>
      <w:r w:rsidR="002D439A">
        <w:rPr>
          <w:i/>
          <w:iCs/>
          <w:color w:val="222222"/>
          <w:sz w:val="28"/>
          <w:szCs w:val="28"/>
          <w:shd w:val="clear" w:color="auto" w:fill="FFFFFF"/>
          <w:lang w:val="la-Latn"/>
        </w:rPr>
        <w:t>Solidágo</w:t>
      </w:r>
      <w:r w:rsidR="002D439A"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FC7CD3" w:rsidRPr="00E27B2C">
        <w:rPr>
          <w:i/>
          <w:iCs/>
          <w:color w:val="222222"/>
          <w:sz w:val="28"/>
          <w:szCs w:val="28"/>
          <w:shd w:val="clear" w:color="auto" w:fill="FFFFFF"/>
          <w:lang w:val="la-Latn"/>
        </w:rPr>
        <w:t>canadénsis</w:t>
      </w:r>
      <w:r w:rsidR="00FC7CD3" w:rsidRPr="00E27B2C">
        <w:rPr>
          <w:color w:val="222222"/>
          <w:sz w:val="28"/>
          <w:szCs w:val="28"/>
          <w:shd w:val="clear" w:color="auto" w:fill="FFFFFF"/>
        </w:rPr>
        <w:t>) </w:t>
      </w:r>
      <w:r w:rsidR="002D439A">
        <w:rPr>
          <w:color w:val="222222"/>
          <w:sz w:val="28"/>
          <w:szCs w:val="28"/>
          <w:shd w:val="clear" w:color="auto" w:fill="FFFFFF"/>
        </w:rPr>
        <w:t xml:space="preserve">- </w:t>
      </w:r>
      <w:hyperlink r:id="rId6" w:tooltip="Многолетнее растение" w:history="1">
        <w:r w:rsidR="00FC7CD3" w:rsidRPr="00E27B2C">
          <w:rPr>
            <w:sz w:val="28"/>
            <w:szCs w:val="28"/>
          </w:rPr>
          <w:t>многолетнее</w:t>
        </w:r>
      </w:hyperlink>
      <w:r w:rsidR="00FC7CD3" w:rsidRPr="00E27B2C">
        <w:rPr>
          <w:sz w:val="28"/>
          <w:szCs w:val="28"/>
        </w:rPr>
        <w:t> </w:t>
      </w:r>
      <w:hyperlink r:id="rId7" w:tooltip="Трава" w:history="1">
        <w:r w:rsidR="00FC7CD3" w:rsidRPr="00E27B2C">
          <w:rPr>
            <w:sz w:val="28"/>
            <w:szCs w:val="28"/>
          </w:rPr>
          <w:t>травянистое</w:t>
        </w:r>
      </w:hyperlink>
      <w:r w:rsidR="00FC7CD3" w:rsidRPr="00E27B2C">
        <w:rPr>
          <w:color w:val="222222"/>
          <w:sz w:val="28"/>
          <w:szCs w:val="28"/>
          <w:shd w:val="clear" w:color="auto" w:fill="FFFFFF"/>
        </w:rPr>
        <w:t> растение</w:t>
      </w:r>
      <w:r>
        <w:rPr>
          <w:color w:val="222222"/>
          <w:sz w:val="28"/>
          <w:szCs w:val="28"/>
          <w:shd w:val="clear" w:color="auto" w:fill="FFFFFF"/>
        </w:rPr>
        <w:t>,</w:t>
      </w:r>
      <w:r w:rsidR="00FC7CD3" w:rsidRPr="00E27B2C">
        <w:rPr>
          <w:color w:val="222222"/>
          <w:sz w:val="28"/>
          <w:szCs w:val="28"/>
          <w:shd w:val="clear" w:color="auto" w:fill="FFFFFF"/>
        </w:rPr>
        <w:t xml:space="preserve"> высотой </w:t>
      </w:r>
      <w:r>
        <w:rPr>
          <w:color w:val="222222"/>
          <w:sz w:val="28"/>
          <w:szCs w:val="28"/>
          <w:shd w:val="clear" w:color="auto" w:fill="FFFFFF"/>
        </w:rPr>
        <w:t xml:space="preserve">от 50 до 200 см. </w:t>
      </w:r>
      <w:r w:rsidR="009D3C93" w:rsidRPr="00E27B2C">
        <w:rPr>
          <w:color w:val="222222"/>
          <w:sz w:val="28"/>
          <w:szCs w:val="28"/>
        </w:rPr>
        <w:t>Корневая система его в виде корневища с корнями, которые расположены на глубине 25-30 см.</w:t>
      </w:r>
      <w:r w:rsidR="00AE42C1">
        <w:rPr>
          <w:color w:val="222222"/>
          <w:sz w:val="28"/>
          <w:szCs w:val="28"/>
        </w:rPr>
        <w:t xml:space="preserve"> </w:t>
      </w:r>
      <w:r w:rsidR="002B7D2A" w:rsidRPr="00E27B2C">
        <w:rPr>
          <w:color w:val="222222"/>
          <w:sz w:val="28"/>
          <w:szCs w:val="28"/>
        </w:rPr>
        <w:t>Стебель зеленый, округлый, прямостоячий, ветвящийся в верхней трети, по всей длине густо облиственный. Листья к обоим концам суженные, на верхушке заостренные, нижние короткочерешковые длиной 5–12 см, верхние сидячие длиной 2–8 см с тремя продольными жилками.</w:t>
      </w:r>
      <w:r w:rsidR="00AE42C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Плоды – </w:t>
      </w:r>
      <w:r w:rsidR="00FC7CD3" w:rsidRPr="00E27B2C">
        <w:rPr>
          <w:color w:val="222222"/>
          <w:sz w:val="28"/>
          <w:szCs w:val="28"/>
        </w:rPr>
        <w:t>цилиндрические семянки. Цветет в июле  – сентябре, семянки созревают в августе – октябре.</w:t>
      </w:r>
    </w:p>
    <w:p w:rsidR="002D439A" w:rsidRPr="00E27B2C" w:rsidRDefault="00011908" w:rsidP="00FE6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Золотарник</w:t>
      </w:r>
      <w:r w:rsidR="00FC7CD3" w:rsidRPr="00E27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является чужеродным инвазивным видом растений для Республики Беларусь. Он входит в список особо опасны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 инвазивных видов растений. </w:t>
      </w:r>
      <w:r w:rsidR="00FC7CD3" w:rsidRPr="00E27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Неконтролируемое распространение данного вида приводит к угнетению и даже полному вытеснению из природных экосистем аборигенных растений.</w:t>
      </w:r>
    </w:p>
    <w:p w:rsidR="00DC6E54" w:rsidRPr="00E27B2C" w:rsidRDefault="00011908" w:rsidP="002D4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FC7CD3" w:rsidRPr="00E27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степени опасности для окружающей среды находится в одном ряду </w:t>
      </w:r>
      <w:hyperlink r:id="rId8" w:history="1">
        <w:r w:rsidR="00FC7CD3" w:rsidRPr="00E27B2C">
          <w:rPr>
            <w:rFonts w:ascii="Times New Roman" w:hAnsi="Times New Roman" w:cs="Times New Roman"/>
            <w:sz w:val="28"/>
            <w:szCs w:val="28"/>
          </w:rPr>
          <w:t>с</w:t>
        </w:r>
        <w:r w:rsidR="00AE42C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C7CD3" w:rsidRPr="00E27B2C">
          <w:rPr>
            <w:rFonts w:ascii="Times New Roman" w:hAnsi="Times New Roman" w:cs="Times New Roman"/>
            <w:sz w:val="28"/>
            <w:szCs w:val="28"/>
          </w:rPr>
          <w:t>борщевиком Сосновского</w:t>
        </w:r>
        <w:proofErr w:type="gramStart"/>
        <w:r w:rsidR="00FC7CD3" w:rsidRPr="00E27B2C">
          <w:rPr>
            <w:rFonts w:ascii="Times New Roman" w:hAnsi="Times New Roman" w:cs="Times New Roman"/>
            <w:sz w:val="28"/>
            <w:szCs w:val="28"/>
          </w:rPr>
          <w:t>.</w:t>
        </w:r>
        <w:proofErr w:type="gramEnd"/>
      </w:hyperlink>
      <w:r w:rsidR="00FC7CD3" w:rsidRPr="00E27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Данный вид растения</w:t>
      </w:r>
      <w:r w:rsidR="007D26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включен в</w:t>
      </w:r>
      <w:r w:rsidR="009D3C93" w:rsidRPr="00E27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«Список инвазионных видов ЕРРО» (</w:t>
      </w:r>
      <w:proofErr w:type="spellStart"/>
      <w:r w:rsidR="009D3C93" w:rsidRPr="00E27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Europeanand</w:t>
      </w:r>
      <w:proofErr w:type="spellEnd"/>
      <w:r w:rsidR="00AE42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D3C93" w:rsidRPr="00E27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Mediterranean</w:t>
      </w:r>
      <w:proofErr w:type="spellEnd"/>
      <w:r w:rsidR="00AE42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D3C93" w:rsidRPr="00E27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Plant</w:t>
      </w:r>
      <w:proofErr w:type="spellEnd"/>
      <w:r w:rsidR="00AE42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D3C93" w:rsidRPr="00E27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Protection</w:t>
      </w:r>
      <w:proofErr w:type="spellEnd"/>
      <w:r w:rsidR="00AE42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D3C93" w:rsidRPr="00E27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Organization</w:t>
      </w:r>
      <w:proofErr w:type="spellEnd"/>
      <w:r w:rsidR="009D3C93" w:rsidRPr="00E27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европейская организация по защ</w:t>
      </w:r>
      <w:r w:rsidR="007D26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ите растений), где перечислены</w:t>
      </w:r>
      <w:r w:rsidR="009D3C93" w:rsidRPr="00E27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чужеродные виды, наносящие серьезный ущерб аборигенным растениям, окружающей среде и биологическому разнообразию в целом.</w:t>
      </w:r>
    </w:p>
    <w:p w:rsidR="00E27B2C" w:rsidRDefault="007D267C" w:rsidP="00DC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533525" y="723900"/>
            <wp:positionH relativeFrom="margin">
              <wp:align>left</wp:align>
            </wp:positionH>
            <wp:positionV relativeFrom="margin">
              <wp:align>bottom</wp:align>
            </wp:positionV>
            <wp:extent cx="2066925" cy="3192780"/>
            <wp:effectExtent l="19050" t="0" r="9525" b="0"/>
            <wp:wrapSquare wrapText="bothSides"/>
            <wp:docPr id="2" name="Рисунок 2" descr="D:\2055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550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CD3" w:rsidRPr="00E27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Опасность распространения вредоносного растения заключается в том, что, занимая новые участки, оно полностью изменяет окружающую флору и фауну. Распространяется быстро и агрессивно, чему содействуют несколько факторов. Во-первых, у растения (как и у борщевика Сосновского) нет так называемых естественных врагов из числа растений-конкурентов и насекомых. Во-вторых, каждый куст золотарника дает до ста тысяч семян, которые отличаются очень высокой, до 95 процентов, всхожестью.</w:t>
      </w:r>
      <w:r w:rsidR="00AE42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В-третьих, корни </w:t>
      </w:r>
      <w:r w:rsidR="00AE42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вырабатывают ингибиторы – вещества, которые подавляют рост других растений.</w:t>
      </w:r>
      <w:r w:rsidR="00FC7CD3" w:rsidRPr="00E27B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27B2C" w:rsidRPr="00E27B2C">
        <w:rPr>
          <w:rFonts w:ascii="Times New Roman" w:hAnsi="Times New Roman" w:cs="Times New Roman"/>
          <w:sz w:val="28"/>
          <w:szCs w:val="28"/>
        </w:rPr>
        <w:t xml:space="preserve">В луговых и пойменных экосистемах, где поселяется золотарник, меняется состав и структура сенокосных угодий, значительно ухудшается качество заготавливаемого сена (крупный рогатый скот его не поедает). При этом образуются крупные жесткие дернины, развитие которых, затрудняет произрастание многих хозяйственно-полезных растений, изменяются структура и процесс аэрации почв. В пойменных луговых сообществах золотарник несет угрозу популяциям многих редких и исчезающих видов растений. На </w:t>
      </w:r>
      <w:proofErr w:type="spellStart"/>
      <w:r w:rsidR="00E27B2C" w:rsidRPr="00E27B2C">
        <w:rPr>
          <w:rFonts w:ascii="Times New Roman" w:hAnsi="Times New Roman" w:cs="Times New Roman"/>
          <w:sz w:val="28"/>
          <w:szCs w:val="28"/>
        </w:rPr>
        <w:t>сельхозугодьях</w:t>
      </w:r>
      <w:proofErr w:type="spellEnd"/>
      <w:r w:rsidR="00E27B2C" w:rsidRPr="00E27B2C">
        <w:rPr>
          <w:rFonts w:ascii="Times New Roman" w:hAnsi="Times New Roman" w:cs="Times New Roman"/>
          <w:sz w:val="28"/>
          <w:szCs w:val="28"/>
        </w:rPr>
        <w:t xml:space="preserve"> нарушает структуру посева, снижая урожайность сельскохозяйственных культур.</w:t>
      </w:r>
    </w:p>
    <w:p w:rsidR="00FE6430" w:rsidRDefault="00011908" w:rsidP="00DC6E5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843915</wp:posOffset>
            </wp:positionH>
            <wp:positionV relativeFrom="margin">
              <wp:posOffset>2137410</wp:posOffset>
            </wp:positionV>
            <wp:extent cx="4219575" cy="2381250"/>
            <wp:effectExtent l="19050" t="0" r="9525" b="0"/>
            <wp:wrapSquare wrapText="bothSides"/>
            <wp:docPr id="3" name="Рисунок 3" descr="D:\15337594855b6b4ffd4de605.662965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5337594855b6b4ffd4de605.66296501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808" w:rsidRDefault="006A1808" w:rsidP="00DC6E5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6A1808" w:rsidRDefault="006A1808" w:rsidP="00DC6E5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6A1808" w:rsidRDefault="006A1808" w:rsidP="00DC6E5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6A1808" w:rsidRDefault="006A1808" w:rsidP="00DC6E5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6A1808" w:rsidRDefault="006A1808" w:rsidP="00DC6E5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6A1808" w:rsidRDefault="006A1808" w:rsidP="00DC6E5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6A1808" w:rsidRDefault="006A1808" w:rsidP="00DC6E5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6A1808" w:rsidRDefault="006A1808" w:rsidP="00DC6E5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6A1808" w:rsidRDefault="006A1808" w:rsidP="00DC6E5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6A1808" w:rsidRDefault="006A1808" w:rsidP="00DC6E5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6A1808" w:rsidRDefault="006A1808" w:rsidP="00DC6E5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6A1808" w:rsidRDefault="006A1808" w:rsidP="00DC6E5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FE6430" w:rsidRDefault="00FE6430" w:rsidP="00DC6E5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Золотарник канадский является аллергеном, который способен вызывать аллергические реакции у людей.</w:t>
      </w:r>
    </w:p>
    <w:p w:rsidR="00FE6430" w:rsidRDefault="00FE6430" w:rsidP="00DC6E5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D3C93" w:rsidRDefault="00EA00E9" w:rsidP="00DC6E5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E5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Типичные местообитания</w:t>
      </w:r>
      <w:r w:rsidRPr="007D2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обочины автомобильных и железных дорог, заброшенные поля,</w:t>
      </w:r>
      <w:r w:rsidR="00011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кладбища,</w:t>
      </w:r>
      <w:r w:rsidRPr="007D2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опушки лесов, берега водоемов, пастбища</w:t>
      </w:r>
      <w:r w:rsidR="00FC7CD3" w:rsidRPr="007D2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D267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пустыри.</w:t>
      </w:r>
    </w:p>
    <w:p w:rsidR="00D4782F" w:rsidRPr="00DC6E54" w:rsidRDefault="00D4782F" w:rsidP="00DC6E5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6E54" w:rsidRDefault="00D4782F" w:rsidP="00DC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2C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Бороться</w:t>
      </w:r>
      <w:r w:rsidRPr="00AE4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золотарником можно химическими и механическими методами. Скашивать опасный сорняк рекомендуется по мере отрастания до 15-20 см, то есть 3-4 раза за сезон. Альтернативой может быть однократное скашивание во второй половине августа до вызревания семян. В этом случае скошенные растения нужно обязательно утилизировать – сжечь или закомпостировать. Там, где золотарник занимает значительные площади, эффективным решением будет перепашка с подсевом многолетних злаков.</w:t>
      </w:r>
    </w:p>
    <w:p w:rsidR="002D439A" w:rsidRDefault="00DC6E54" w:rsidP="00DC6E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7566">
        <w:rPr>
          <w:rFonts w:ascii="Times New Roman" w:hAnsi="Times New Roman" w:cs="Times New Roman"/>
          <w:sz w:val="28"/>
          <w:szCs w:val="28"/>
        </w:rPr>
        <w:t>Химический способ основан на применении специальных х</w:t>
      </w:r>
      <w:r w:rsidR="00011908">
        <w:rPr>
          <w:rFonts w:ascii="Times New Roman" w:hAnsi="Times New Roman" w:cs="Times New Roman"/>
          <w:sz w:val="28"/>
          <w:szCs w:val="28"/>
        </w:rPr>
        <w:t xml:space="preserve">имических веществ – гербицидов. </w:t>
      </w:r>
      <w:r w:rsidRPr="00AC7566">
        <w:rPr>
          <w:rFonts w:ascii="Times New Roman" w:hAnsi="Times New Roman" w:cs="Times New Roman"/>
          <w:sz w:val="28"/>
          <w:szCs w:val="28"/>
        </w:rPr>
        <w:t>На территории Республики Беларусь используются гербициды, включенные в Государственный реестр средств защиты растений (пестицидов) и удобрений, и разрешенных к применению на территории страны.</w:t>
      </w:r>
    </w:p>
    <w:p w:rsidR="006A1808" w:rsidRDefault="006A1808" w:rsidP="00DC6E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1808" w:rsidRDefault="006A1808" w:rsidP="00DC6E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1908" w:rsidRPr="00DC6E54" w:rsidRDefault="00011908" w:rsidP="00DC6E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267C" w:rsidRPr="00AE42C1" w:rsidRDefault="007D267C" w:rsidP="00DC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E42C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Что нельзя делать, уничтожая места произрастания золотарников.</w:t>
      </w:r>
    </w:p>
    <w:p w:rsidR="00AC7566" w:rsidRPr="000A2632" w:rsidRDefault="007D267C" w:rsidP="000A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2C1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оставлять скошенные растения брошенными на месте. Скошенные растения необходимо обязательно утилизировать – сжечь или закомпостировать (в фазе неполной зрелости семена дозревают на срезанных стеблях). Нельзя допускать скашивание золотарников в момент осыпания семян с растений. В противном случае это будет приводить к дальнейшему распространению растения.</w:t>
      </w:r>
      <w:bookmarkStart w:id="0" w:name="_GoBack"/>
      <w:bookmarkEnd w:id="0"/>
    </w:p>
    <w:sectPr w:rsidR="00AC7566" w:rsidRPr="000A2632" w:rsidSect="0030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350"/>
    <w:rsid w:val="00011908"/>
    <w:rsid w:val="000A2632"/>
    <w:rsid w:val="00224350"/>
    <w:rsid w:val="002939E8"/>
    <w:rsid w:val="002B7D2A"/>
    <w:rsid w:val="002D439A"/>
    <w:rsid w:val="0030698C"/>
    <w:rsid w:val="00332339"/>
    <w:rsid w:val="00405B6B"/>
    <w:rsid w:val="006A1808"/>
    <w:rsid w:val="007D267C"/>
    <w:rsid w:val="00880F9A"/>
    <w:rsid w:val="00925ED7"/>
    <w:rsid w:val="00931648"/>
    <w:rsid w:val="00976174"/>
    <w:rsid w:val="009D3C93"/>
    <w:rsid w:val="00A827ED"/>
    <w:rsid w:val="00AC7566"/>
    <w:rsid w:val="00AE42C1"/>
    <w:rsid w:val="00B000BE"/>
    <w:rsid w:val="00D02BC0"/>
    <w:rsid w:val="00D4782F"/>
    <w:rsid w:val="00DC6E54"/>
    <w:rsid w:val="00DF614E"/>
    <w:rsid w:val="00E27B2C"/>
    <w:rsid w:val="00E45C82"/>
    <w:rsid w:val="00E543D4"/>
    <w:rsid w:val="00E604BE"/>
    <w:rsid w:val="00E86E39"/>
    <w:rsid w:val="00EA00E9"/>
    <w:rsid w:val="00EE5329"/>
    <w:rsid w:val="00F279B3"/>
    <w:rsid w:val="00FC7CD3"/>
    <w:rsid w:val="00FE6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CD3"/>
    <w:rPr>
      <w:color w:val="0000FF"/>
      <w:u w:val="single"/>
    </w:rPr>
  </w:style>
  <w:style w:type="paragraph" w:styleId="a4">
    <w:name w:val="No Spacing"/>
    <w:uiPriority w:val="1"/>
    <w:qFormat/>
    <w:rsid w:val="00FC7CD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C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CD3"/>
    <w:rPr>
      <w:color w:val="0000FF"/>
      <w:u w:val="single"/>
    </w:rPr>
  </w:style>
  <w:style w:type="paragraph" w:styleId="a4">
    <w:name w:val="No Spacing"/>
    <w:uiPriority w:val="1"/>
    <w:qFormat/>
    <w:rsid w:val="00FC7CD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C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lwa.by/borba-s-borshhevikom-sosnovskogo-vedetsya-v-zelvenskom-rajone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2%D1%80%D0%B0%D0%B2%D0%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D%D0%BE%D0%B3%D0%BE%D0%BB%D0%B5%D1%82%D0%BD%D0%B5%D0%B5_%D1%80%D0%B0%D1%81%D1%82%D0%B5%D0%BD%D0%B8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B%D0%B0%D1%82%D0%B8%D0%BD%D1%81%D0%BA%D0%B8%D0%B9_%D1%8F%D0%B7%D1%8B%D0%BA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24</cp:revision>
  <cp:lastPrinted>2001-12-31T23:19:00Z</cp:lastPrinted>
  <dcterms:created xsi:type="dcterms:W3CDTF">2019-09-03T15:23:00Z</dcterms:created>
  <dcterms:modified xsi:type="dcterms:W3CDTF">2002-01-01T01:57:00Z</dcterms:modified>
</cp:coreProperties>
</file>