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64" w:rsidRDefault="00787CEB" w:rsidP="00787CEB">
      <w:pPr>
        <w:ind w:right="-426" w:hanging="851"/>
        <w:rPr>
          <w:rFonts w:ascii="Times New Roman" w:hAnsi="Times New Roman" w:cs="Times New Roman"/>
          <w:b/>
          <w:sz w:val="36"/>
          <w:szCs w:val="32"/>
        </w:rPr>
      </w:pPr>
      <w:r w:rsidRPr="00787CEB">
        <w:rPr>
          <w:rFonts w:ascii="Times New Roman" w:hAnsi="Times New Roman" w:cs="Times New Roman"/>
          <w:b/>
          <w:sz w:val="36"/>
          <w:szCs w:val="32"/>
        </w:rPr>
        <w:t>Реализация Декрета №7 «О развитии предпринимательства»</w:t>
      </w:r>
    </w:p>
    <w:p w:rsidR="00787CEB" w:rsidRPr="00787CEB" w:rsidRDefault="00787CEB" w:rsidP="00787CEB">
      <w:pPr>
        <w:ind w:right="-426"/>
        <w:rPr>
          <w:rFonts w:ascii="Times New Roman" w:hAnsi="Times New Roman" w:cs="Times New Roman"/>
          <w:b/>
          <w:sz w:val="28"/>
          <w:szCs w:val="28"/>
        </w:rPr>
      </w:pPr>
      <w:r w:rsidRPr="00787CEB">
        <w:rPr>
          <w:rFonts w:ascii="Times New Roman" w:hAnsi="Times New Roman" w:cs="Times New Roman"/>
          <w:b/>
          <w:sz w:val="28"/>
          <w:szCs w:val="28"/>
        </w:rPr>
        <w:t>Прием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 уведомлений субъектов хозяйствования о начале осуществления вида экономической деятельности согласно перечню видов экономической деятельности, утвержденному Декретом Президента Республики Беларусь от 23 ноября 2017г.№7 «О развитии предпринимательства»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Лиозненском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районном исполнительном комитете осуществляет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951"/>
        <w:gridCol w:w="1843"/>
        <w:gridCol w:w="1276"/>
        <w:gridCol w:w="1417"/>
        <w:gridCol w:w="3260"/>
      </w:tblGrid>
      <w:tr w:rsidR="00787CEB" w:rsidTr="00787CEB">
        <w:tc>
          <w:tcPr>
            <w:tcW w:w="1951" w:type="dxa"/>
          </w:tcPr>
          <w:p w:rsidR="00787CEB" w:rsidRPr="00787CEB" w:rsidRDefault="00787CEB" w:rsidP="00787CEB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43" w:type="dxa"/>
          </w:tcPr>
          <w:p w:rsidR="00787CEB" w:rsidRPr="00787CEB" w:rsidRDefault="00787CEB" w:rsidP="00787CEB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1276" w:type="dxa"/>
          </w:tcPr>
          <w:p w:rsidR="00787CEB" w:rsidRPr="00787CEB" w:rsidRDefault="00787CEB" w:rsidP="00787CEB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кабинета</w:t>
            </w:r>
          </w:p>
        </w:tc>
        <w:tc>
          <w:tcPr>
            <w:tcW w:w="1417" w:type="dxa"/>
          </w:tcPr>
          <w:p w:rsidR="00787CEB" w:rsidRPr="00787CEB" w:rsidRDefault="00787CEB" w:rsidP="00787CEB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3260" w:type="dxa"/>
          </w:tcPr>
          <w:p w:rsidR="00787CEB" w:rsidRPr="00787CEB" w:rsidRDefault="00787CEB" w:rsidP="00787CEB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</w:tr>
      <w:tr w:rsidR="00787CEB" w:rsidTr="00787CEB">
        <w:tc>
          <w:tcPr>
            <w:tcW w:w="1951" w:type="dxa"/>
          </w:tcPr>
          <w:p w:rsidR="00787CEB" w:rsidRPr="00787CEB" w:rsidRDefault="00787CEB" w:rsidP="00787CEB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787CEB">
              <w:rPr>
                <w:rFonts w:ascii="Times New Roman" w:hAnsi="Times New Roman" w:cs="Times New Roman"/>
                <w:sz w:val="28"/>
                <w:szCs w:val="28"/>
              </w:rPr>
              <w:t>Служба «Одно окно»</w:t>
            </w:r>
          </w:p>
        </w:tc>
        <w:tc>
          <w:tcPr>
            <w:tcW w:w="1843" w:type="dxa"/>
          </w:tcPr>
          <w:p w:rsidR="00787CEB" w:rsidRPr="00787CEB" w:rsidRDefault="00787CEB" w:rsidP="00787CEB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87CE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Start"/>
            <w:r w:rsidRPr="00787CEB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787CEB">
              <w:rPr>
                <w:rFonts w:ascii="Times New Roman" w:hAnsi="Times New Roman" w:cs="Times New Roman"/>
                <w:sz w:val="28"/>
                <w:szCs w:val="28"/>
              </w:rPr>
              <w:t>иозно</w:t>
            </w:r>
            <w:proofErr w:type="spellEnd"/>
            <w:r w:rsidRPr="00787CEB">
              <w:rPr>
                <w:rFonts w:ascii="Times New Roman" w:hAnsi="Times New Roman" w:cs="Times New Roman"/>
                <w:sz w:val="28"/>
                <w:szCs w:val="28"/>
              </w:rPr>
              <w:t>, ул.Ленина,84</w:t>
            </w:r>
          </w:p>
        </w:tc>
        <w:tc>
          <w:tcPr>
            <w:tcW w:w="1276" w:type="dxa"/>
          </w:tcPr>
          <w:p w:rsidR="00787CEB" w:rsidRPr="00787CEB" w:rsidRDefault="00787CEB" w:rsidP="00787CEB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787CEB"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</w:p>
        </w:tc>
        <w:tc>
          <w:tcPr>
            <w:tcW w:w="1417" w:type="dxa"/>
          </w:tcPr>
          <w:p w:rsidR="00787CEB" w:rsidRPr="00787CEB" w:rsidRDefault="00787CEB" w:rsidP="00787CEB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5 10 72</w:t>
            </w:r>
          </w:p>
        </w:tc>
        <w:tc>
          <w:tcPr>
            <w:tcW w:w="3260" w:type="dxa"/>
          </w:tcPr>
          <w:p w:rsidR="00787CEB" w:rsidRDefault="00787CEB" w:rsidP="00787CEB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Пт. 8.00-17.00</w:t>
            </w:r>
          </w:p>
          <w:p w:rsidR="00787CEB" w:rsidRPr="00787CEB" w:rsidRDefault="00787CEB" w:rsidP="00787CEB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8.00-20.00</w:t>
            </w:r>
          </w:p>
        </w:tc>
      </w:tr>
    </w:tbl>
    <w:p w:rsidR="00787CEB" w:rsidRDefault="00787CEB" w:rsidP="00787CEB">
      <w:pPr>
        <w:ind w:right="-426"/>
        <w:rPr>
          <w:rFonts w:ascii="Times New Roman" w:hAnsi="Times New Roman" w:cs="Times New Roman"/>
          <w:b/>
          <w:sz w:val="28"/>
          <w:szCs w:val="28"/>
        </w:rPr>
      </w:pPr>
    </w:p>
    <w:p w:rsidR="00EE716F" w:rsidRDefault="00EE716F" w:rsidP="00787CEB">
      <w:pPr>
        <w:ind w:right="-426"/>
        <w:rPr>
          <w:rFonts w:ascii="Times New Roman" w:hAnsi="Times New Roman" w:cs="Times New Roman"/>
          <w:b/>
          <w:sz w:val="28"/>
          <w:szCs w:val="28"/>
        </w:rPr>
      </w:pPr>
    </w:p>
    <w:p w:rsidR="00EE716F" w:rsidRDefault="00EE716F" w:rsidP="00787CEB">
      <w:pPr>
        <w:ind w:right="-426"/>
        <w:rPr>
          <w:rFonts w:ascii="Times New Roman" w:hAnsi="Times New Roman" w:cs="Times New Roman"/>
          <w:b/>
          <w:sz w:val="28"/>
          <w:szCs w:val="28"/>
        </w:rPr>
      </w:pPr>
    </w:p>
    <w:p w:rsidR="00EE716F" w:rsidRDefault="00EE716F" w:rsidP="00787CEB">
      <w:pPr>
        <w:ind w:right="-426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244E519">
            <wp:extent cx="5937885" cy="3712845"/>
            <wp:effectExtent l="0" t="0" r="571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71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716F" w:rsidRPr="00787CEB" w:rsidRDefault="00EE716F" w:rsidP="00787CEB">
      <w:pPr>
        <w:ind w:right="-426"/>
        <w:rPr>
          <w:rFonts w:ascii="Times New Roman" w:hAnsi="Times New Roman" w:cs="Times New Roman"/>
          <w:b/>
          <w:sz w:val="28"/>
          <w:szCs w:val="28"/>
        </w:rPr>
      </w:pPr>
    </w:p>
    <w:sectPr w:rsidR="00EE716F" w:rsidRPr="00787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111"/>
    <w:rsid w:val="00787CEB"/>
    <w:rsid w:val="007F2A64"/>
    <w:rsid w:val="00EE716F"/>
    <w:rsid w:val="00F5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7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1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7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1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38</Lines>
  <Paragraphs>30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 Лиозненского РИК</dc:creator>
  <cp:keywords/>
  <dc:description/>
  <cp:lastModifiedBy>Отдел экономики Лиозненского РИК</cp:lastModifiedBy>
  <cp:revision>3</cp:revision>
  <cp:lastPrinted>2020-11-02T12:49:00Z</cp:lastPrinted>
  <dcterms:created xsi:type="dcterms:W3CDTF">2020-11-02T12:40:00Z</dcterms:created>
  <dcterms:modified xsi:type="dcterms:W3CDTF">2020-11-02T12:51:00Z</dcterms:modified>
</cp:coreProperties>
</file>