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C224B" w14:textId="6BDD0FE4" w:rsidR="00BF415A" w:rsidRPr="00BF415A" w:rsidRDefault="00BF415A" w:rsidP="005857F7">
      <w:pPr>
        <w:jc w:val="center"/>
        <w:rPr>
          <w:rFonts w:cs="Times New Roman"/>
          <w:sz w:val="36"/>
          <w:szCs w:val="36"/>
        </w:rPr>
      </w:pPr>
      <w:bookmarkStart w:id="0" w:name="_Hlk152315431"/>
      <w:r w:rsidRPr="00BF415A">
        <w:rPr>
          <w:rFonts w:eastAsia="Times New Roman" w:cs="Times New Roman"/>
          <w:b/>
          <w:bCs/>
          <w:color w:val="181818"/>
          <w:kern w:val="36"/>
          <w:sz w:val="36"/>
          <w:szCs w:val="36"/>
          <w:lang w:eastAsia="ru-RU"/>
        </w:rPr>
        <w:t>Опасность ртутьсодержащих приборов</w:t>
      </w:r>
    </w:p>
    <w:bookmarkEnd w:id="0"/>
    <w:p w14:paraId="029BC20A" w14:textId="77777777" w:rsidR="005857F7" w:rsidRDefault="005857F7" w:rsidP="005857F7">
      <w:pPr>
        <w:ind w:firstLine="708"/>
        <w:jc w:val="both"/>
      </w:pPr>
    </w:p>
    <w:p w14:paraId="067599DA" w14:textId="2F023443" w:rsidR="005857F7" w:rsidRDefault="005857F7" w:rsidP="005857F7">
      <w:pPr>
        <w:ind w:firstLine="708"/>
        <w:jc w:val="both"/>
      </w:pPr>
      <w:bookmarkStart w:id="1" w:name="_GoBack"/>
      <w:bookmarkEnd w:id="1"/>
      <w:r w:rsidRPr="005857F7">
        <w:t xml:space="preserve">Современного человека ртуть окружает незаметным образом в быту и на работе. Термометры, люминесцентные лампы в промышленных и жилых помещениях, лампочки представляют собой предметы повышенной опасности. Обходиться с ними следует очень осторожно, чтобы не разбить. Ртутные приборы, которые отслужили свое, следует сдавать на утилизацию, и ни в коем случае не выбрасывать в обычный бытовой мусорный контейнер. Прием ламп ведется специальными организациями. Зачем нужно сдавать ртутные лампы и в чем их опасность. В каждой люминесцентной лампе (ЛЛ), в зависимости от размера, содержится от 3 до 46 миллиграмм ртути. А как известно ртуть является «металлом смерти» и находится он в самой опасной форме - парообразной. Пары ртути очень токсичны. Это вещество первого класса опасности. Для накопления в легких человека достаточно концентрации не более 0,25 мг/м3. При регулярном поступлении в организм гарантированы тяжелые отравления, специфические болезни и даже летальный исход. При попадании металла в окружающую среду наносится колоссальный вред земле и воде. Усугубляют положение микроорганизмы. Они могут вступать в реакцию с парами ртути. В результате образуется очень токсичное и устойчивое соединение - </w:t>
      </w:r>
      <w:proofErr w:type="spellStart"/>
      <w:r w:rsidRPr="005857F7">
        <w:t>метилртуть</w:t>
      </w:r>
      <w:proofErr w:type="spellEnd"/>
      <w:r w:rsidRPr="005857F7">
        <w:t xml:space="preserve">. Оно хорошо растворяется, отравляя грунтовые воды на большой территории. Поэтому крайне важно правильно утилизировать отработанные ртутьсодержащие лампы и другие приборы. </w:t>
      </w:r>
    </w:p>
    <w:p w14:paraId="568888C7" w14:textId="4EF41FD2" w:rsidR="005857F7" w:rsidRPr="005857F7" w:rsidRDefault="005857F7" w:rsidP="005857F7">
      <w:pPr>
        <w:ind w:firstLine="708"/>
        <w:jc w:val="both"/>
      </w:pPr>
      <w:r w:rsidRPr="005857F7">
        <w:t xml:space="preserve">Инспекция напоминает, что на территории района сбор использованных ртутьсодержащих приборов и ламп осуществляет УП ЖКХ Лиозненского района.  </w:t>
      </w:r>
    </w:p>
    <w:p w14:paraId="779674BF" w14:textId="4012D189" w:rsidR="002E4A92" w:rsidRDefault="002E4A92" w:rsidP="005857F7">
      <w:pPr>
        <w:jc w:val="both"/>
      </w:pPr>
    </w:p>
    <w:p w14:paraId="2CFD4B63" w14:textId="0C41EDE9" w:rsidR="00470FCC" w:rsidRDefault="00470FCC" w:rsidP="005857F7">
      <w:pPr>
        <w:jc w:val="both"/>
      </w:pPr>
    </w:p>
    <w:p w14:paraId="5850A80F" w14:textId="294C2BEE" w:rsidR="00470FCC" w:rsidRDefault="00470FCC" w:rsidP="002E4A92"/>
    <w:p w14:paraId="6A3E1330" w14:textId="6A730E73" w:rsidR="00470FCC" w:rsidRDefault="00470FCC" w:rsidP="002E4A92"/>
    <w:p w14:paraId="5AFE2ED6" w14:textId="6457B882" w:rsidR="00470FCC" w:rsidRDefault="00470FCC" w:rsidP="002E4A92"/>
    <w:p w14:paraId="144E3B3B" w14:textId="1842FE68" w:rsidR="00470FCC" w:rsidRDefault="00470FCC" w:rsidP="002E4A92"/>
    <w:p w14:paraId="5D26A98E" w14:textId="2F439B42" w:rsidR="00470FCC" w:rsidRDefault="00470FCC" w:rsidP="002E4A92"/>
    <w:p w14:paraId="4FA7F151" w14:textId="78E18F0F" w:rsidR="00470FCC" w:rsidRDefault="00470FCC" w:rsidP="002E4A92"/>
    <w:p w14:paraId="003A1C1A" w14:textId="5054C96B" w:rsidR="00470FCC" w:rsidRDefault="00470FCC" w:rsidP="002E4A92"/>
    <w:p w14:paraId="5FBFDBA6" w14:textId="5E5A45FF" w:rsidR="00470FCC" w:rsidRDefault="00470FCC" w:rsidP="002E4A92"/>
    <w:p w14:paraId="483C278B" w14:textId="46C5EC84" w:rsidR="00470FCC" w:rsidRDefault="00470FCC" w:rsidP="002E4A92"/>
    <w:p w14:paraId="2C817F84" w14:textId="35A4CFC1" w:rsidR="002E4A92" w:rsidRDefault="002E4A92" w:rsidP="002E4A92"/>
    <w:p w14:paraId="0EC2FD60" w14:textId="77777777" w:rsidR="00470FCC" w:rsidRDefault="00470FCC" w:rsidP="002E4A92"/>
    <w:p w14:paraId="6D647916" w14:textId="77777777" w:rsidR="00470FCC" w:rsidRDefault="00470FCC" w:rsidP="002E4A92">
      <w:pPr>
        <w:ind w:firstLine="708"/>
        <w:jc w:val="both"/>
      </w:pPr>
    </w:p>
    <w:p w14:paraId="2ED9E274" w14:textId="77777777" w:rsidR="00470FCC" w:rsidRDefault="00470FCC" w:rsidP="002E4A92">
      <w:pPr>
        <w:ind w:firstLine="708"/>
        <w:jc w:val="both"/>
      </w:pPr>
    </w:p>
    <w:p w14:paraId="32CE4786" w14:textId="0C9A455A" w:rsidR="00470FCC" w:rsidRPr="00333922" w:rsidRDefault="00470FCC" w:rsidP="002E4A92">
      <w:pPr>
        <w:ind w:firstLine="708"/>
        <w:jc w:val="both"/>
        <w:rPr>
          <w:b/>
          <w:bCs/>
          <w:color w:val="70AD47" w:themeColor="accent6"/>
          <w:sz w:val="32"/>
          <w:szCs w:val="32"/>
        </w:rPr>
      </w:pPr>
      <w:r w:rsidRPr="00333922">
        <w:rPr>
          <w:b/>
          <w:bCs/>
          <w:color w:val="FF0000"/>
          <w:sz w:val="32"/>
          <w:szCs w:val="32"/>
        </w:rPr>
        <w:t xml:space="preserve">Конкурс </w:t>
      </w:r>
      <w:r w:rsidRPr="00333922">
        <w:rPr>
          <w:b/>
          <w:bCs/>
          <w:color w:val="4472C4" w:themeColor="accent1"/>
          <w:sz w:val="32"/>
          <w:szCs w:val="32"/>
        </w:rPr>
        <w:t>детского</w:t>
      </w:r>
      <w:r w:rsidRPr="00333922">
        <w:rPr>
          <w:b/>
          <w:bCs/>
          <w:color w:val="FF0000"/>
          <w:sz w:val="32"/>
          <w:szCs w:val="32"/>
        </w:rPr>
        <w:t xml:space="preserve"> </w:t>
      </w:r>
      <w:r w:rsidRPr="00333922">
        <w:rPr>
          <w:b/>
          <w:bCs/>
          <w:color w:val="70AD47" w:themeColor="accent6"/>
          <w:sz w:val="32"/>
          <w:szCs w:val="32"/>
        </w:rPr>
        <w:t>рисунка!</w:t>
      </w:r>
    </w:p>
    <w:p w14:paraId="4F21793F" w14:textId="77D14844" w:rsidR="002E4A92" w:rsidRDefault="002E4A92" w:rsidP="002E4A92">
      <w:pPr>
        <w:ind w:firstLine="708"/>
        <w:jc w:val="both"/>
      </w:pPr>
      <w:r>
        <w:t>Лиозненская районная инспекция природных ресурсов и охраны окружающей среды приглашает принять участие в республиканском конкурсе на лучший детский рисунок на экологическую тематику.</w:t>
      </w:r>
    </w:p>
    <w:p w14:paraId="52353709" w14:textId="77777777" w:rsidR="002E4A92" w:rsidRDefault="002E4A92" w:rsidP="002E4A92">
      <w:pPr>
        <w:ind w:firstLine="708"/>
        <w:jc w:val="both"/>
      </w:pPr>
      <w:r>
        <w:t>Конкурс проводится с 1 февраля по 1 мая в три этапа:</w:t>
      </w:r>
    </w:p>
    <w:p w14:paraId="5E8D2EB5" w14:textId="4AFC9000" w:rsidR="002E4A92" w:rsidRDefault="00470FCC" w:rsidP="002E4A92">
      <w:pPr>
        <w:jc w:val="both"/>
      </w:pPr>
      <w:r>
        <w:t xml:space="preserve">- </w:t>
      </w:r>
      <w:r w:rsidR="002E4A92">
        <w:t>первый этап (1 февраля – 1 марта) – определяются лучшие работы на районном и городском уровнях;</w:t>
      </w:r>
    </w:p>
    <w:p w14:paraId="6945B8CF" w14:textId="1F3D5CAD" w:rsidR="002E4A92" w:rsidRDefault="00470FCC" w:rsidP="002E4A92">
      <w:pPr>
        <w:jc w:val="both"/>
      </w:pPr>
      <w:r>
        <w:t xml:space="preserve">- </w:t>
      </w:r>
      <w:r w:rsidR="002E4A92">
        <w:t>второй этап (2 марта – 1 апреля) – определяются лучшие работы на областном уровне;</w:t>
      </w:r>
    </w:p>
    <w:p w14:paraId="32CFBBFC" w14:textId="2BAFE130" w:rsidR="002E4A92" w:rsidRDefault="00470FCC" w:rsidP="002E4A92">
      <w:pPr>
        <w:jc w:val="both"/>
      </w:pPr>
      <w:r>
        <w:t xml:space="preserve">- </w:t>
      </w:r>
      <w:r w:rsidR="002E4A92">
        <w:t>третий этап (2 апреля – 1 мая) – определяются лучшие работы на республиканском уровне.</w:t>
      </w:r>
    </w:p>
    <w:p w14:paraId="666B83C4" w14:textId="77777777" w:rsidR="002E4A92" w:rsidRDefault="002E4A92" w:rsidP="002E4A92">
      <w:pPr>
        <w:ind w:firstLine="708"/>
        <w:jc w:val="both"/>
      </w:pPr>
      <w:r>
        <w:t>На районном этапе конкурс проводится с 1 февраля по 1 марта. Целью которого является формирование экологической культуры граждан, воспитание у них бережного отношения к природе. Конкурс проводится ежегодно. На конкурс предоставляются рисунки, выполненные в любой технике, включая аппликацию, которые характеризуют бережное отношение к природе. В конкурсе могут принять участие воспитанники учреждений дошкольного образования, учащиеся учреждений общего среднего образования и дополнительного образования детей и молодёжи в двух возрастных группах:</w:t>
      </w:r>
    </w:p>
    <w:p w14:paraId="45AAF282" w14:textId="6EF42BF2" w:rsidR="002E4A92" w:rsidRDefault="00470FCC" w:rsidP="002E4A92">
      <w:pPr>
        <w:ind w:firstLine="708"/>
        <w:jc w:val="both"/>
      </w:pPr>
      <w:r>
        <w:t>о</w:t>
      </w:r>
      <w:r w:rsidR="002E4A92">
        <w:t>т 3 до 5 лет;</w:t>
      </w:r>
    </w:p>
    <w:p w14:paraId="4A264C2E" w14:textId="42A0865A" w:rsidR="002E4A92" w:rsidRDefault="00470FCC" w:rsidP="002E4A92">
      <w:pPr>
        <w:ind w:firstLine="708"/>
        <w:jc w:val="both"/>
      </w:pPr>
      <w:r>
        <w:t>о</w:t>
      </w:r>
      <w:r w:rsidR="002E4A92">
        <w:t>т 6 до 10 лет.</w:t>
      </w:r>
    </w:p>
    <w:p w14:paraId="3A454A37" w14:textId="77777777" w:rsidR="002E4A92" w:rsidRDefault="002E4A92" w:rsidP="002E4A92">
      <w:pPr>
        <w:ind w:firstLine="708"/>
        <w:jc w:val="both"/>
      </w:pPr>
      <w:r>
        <w:t>Каждая работа, представляемая на конкурс, сопровождается информационным листом участника конкурса с указанием наименования учреждения образования, фамилии, собственного имени и возраста автора, почтового адреса и контактного телефона. Работы предоставляются в цветном варианте на листах формата от А4 до А1.</w:t>
      </w:r>
    </w:p>
    <w:p w14:paraId="0F3D0117" w14:textId="3F6F9A2D" w:rsidR="002E4A92" w:rsidRDefault="002E4A92" w:rsidP="00470FCC">
      <w:pPr>
        <w:ind w:firstLine="708"/>
        <w:jc w:val="both"/>
      </w:pPr>
      <w:r>
        <w:t xml:space="preserve">Работы принимаются до 24 февраля 2023 года по адресу: </w:t>
      </w:r>
      <w:proofErr w:type="spellStart"/>
      <w:r>
        <w:t>г.п.Лиозно</w:t>
      </w:r>
      <w:proofErr w:type="spellEnd"/>
      <w:r>
        <w:t xml:space="preserve">, </w:t>
      </w:r>
      <w:proofErr w:type="spellStart"/>
      <w:r>
        <w:t>ул.Ленина</w:t>
      </w:r>
      <w:proofErr w:type="spellEnd"/>
      <w:r w:rsidR="00470FCC">
        <w:t>, 45</w:t>
      </w:r>
      <w:r>
        <w:t xml:space="preserve"> кабинет </w:t>
      </w:r>
      <w:r w:rsidR="00470FCC">
        <w:t>3</w:t>
      </w:r>
      <w:r>
        <w:t>. (</w:t>
      </w:r>
      <w:r w:rsidR="00470FCC">
        <w:t>Лиозне</w:t>
      </w:r>
      <w:r>
        <w:t>нская районная инспекция природных ресурсов и охраны окружающей среды)!</w:t>
      </w:r>
    </w:p>
    <w:p w14:paraId="1A27DF42" w14:textId="62A73B5F" w:rsidR="002E4A92" w:rsidRPr="002E4A92" w:rsidRDefault="002E4A92" w:rsidP="00470FCC">
      <w:pPr>
        <w:ind w:firstLine="708"/>
        <w:jc w:val="both"/>
      </w:pPr>
      <w:r>
        <w:t>Дополнительную информацию можно узнать по телефону</w:t>
      </w:r>
      <w:r w:rsidR="00470FCC">
        <w:t xml:space="preserve"> </w:t>
      </w:r>
      <w:r>
        <w:t xml:space="preserve">в </w:t>
      </w:r>
      <w:proofErr w:type="spellStart"/>
      <w:r w:rsidR="00470FCC">
        <w:t>Лиозне</w:t>
      </w:r>
      <w:r>
        <w:t>нской</w:t>
      </w:r>
      <w:proofErr w:type="spellEnd"/>
      <w:r>
        <w:t xml:space="preserve"> районной инспекции природных ресурсов и охраны окружающей среды (8-0</w:t>
      </w:r>
      <w:r w:rsidR="00470FCC">
        <w:t>2138</w:t>
      </w:r>
      <w:r>
        <w:t>)</w:t>
      </w:r>
      <w:r w:rsidR="00470FCC">
        <w:t xml:space="preserve"> 5-19-58</w:t>
      </w:r>
    </w:p>
    <w:sectPr w:rsidR="002E4A92" w:rsidRPr="002E4A9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0A"/>
    <w:rsid w:val="002E4A92"/>
    <w:rsid w:val="00333922"/>
    <w:rsid w:val="00470FCC"/>
    <w:rsid w:val="005857F7"/>
    <w:rsid w:val="006C0B77"/>
    <w:rsid w:val="007D6886"/>
    <w:rsid w:val="008242FF"/>
    <w:rsid w:val="00870751"/>
    <w:rsid w:val="008E16FE"/>
    <w:rsid w:val="00922C48"/>
    <w:rsid w:val="009663A4"/>
    <w:rsid w:val="00A11CC5"/>
    <w:rsid w:val="00A5380A"/>
    <w:rsid w:val="00B915B7"/>
    <w:rsid w:val="00BF415A"/>
    <w:rsid w:val="00CF1C85"/>
    <w:rsid w:val="00EA59DF"/>
    <w:rsid w:val="00EE4070"/>
    <w:rsid w:val="00F11BA4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325773"/>
  <w15:chartTrackingRefBased/>
  <w15:docId w15:val="{01A25C03-2A81-4493-8BD1-C6410A3A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2023-12-01T06:08:00Z</dcterms:created>
  <dcterms:modified xsi:type="dcterms:W3CDTF">2023-12-01T06:30:00Z</dcterms:modified>
</cp:coreProperties>
</file>