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B9C" w:rsidRPr="00B11859" w:rsidRDefault="00FB499B" w:rsidP="00B118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Сбережем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краснокнижник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черемшу!</w:t>
      </w:r>
      <w:bookmarkStart w:id="0" w:name="_GoBack"/>
      <w:bookmarkEnd w:id="0"/>
    </w:p>
    <w:p w:rsidR="00AD4B9C" w:rsidRPr="00B11859" w:rsidRDefault="00AD4B9C" w:rsidP="00B1185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859">
        <w:rPr>
          <w:rFonts w:ascii="Times New Roman" w:hAnsi="Times New Roman" w:cs="Times New Roman"/>
          <w:sz w:val="26"/>
          <w:szCs w:val="26"/>
        </w:rPr>
        <w:t>С середины апреля до конца мая на рынках можно встретить свежую черемшу - пряную зелень, имеющую внешнее сходство с ландышем и по вкусу напоминающую чеснок. Благодаря своим пищевым качествам данное растение очень популярно в народе. Однако не все граждане знают, что черемша или лук медвежий, редкое растение, занесено в Красную книгу Беларуси и ее сбор запрещен.</w:t>
      </w:r>
    </w:p>
    <w:p w:rsidR="00AD4B9C" w:rsidRPr="00B11859" w:rsidRDefault="00AD4B9C" w:rsidP="00B1185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859">
        <w:rPr>
          <w:rFonts w:ascii="Times New Roman" w:hAnsi="Times New Roman" w:cs="Times New Roman"/>
          <w:sz w:val="26"/>
          <w:szCs w:val="26"/>
        </w:rPr>
        <w:t xml:space="preserve">Редким оно стало из-за варварского уничтожения. Именно неограниченный сбор населением и вытаптывание привело к сокращению мест произрастания данного вида растения. </w:t>
      </w:r>
    </w:p>
    <w:p w:rsidR="00AD4B9C" w:rsidRPr="00B11859" w:rsidRDefault="00AD4B9C" w:rsidP="00B1185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859">
        <w:rPr>
          <w:rFonts w:ascii="Times New Roman" w:hAnsi="Times New Roman" w:cs="Times New Roman"/>
          <w:sz w:val="26"/>
          <w:szCs w:val="26"/>
        </w:rPr>
        <w:t xml:space="preserve">В природной среде произрастает два вида дикорастущих растений, имеющих </w:t>
      </w:r>
      <w:proofErr w:type="gramStart"/>
      <w:r w:rsidRPr="00B11859">
        <w:rPr>
          <w:rFonts w:ascii="Times New Roman" w:hAnsi="Times New Roman" w:cs="Times New Roman"/>
          <w:sz w:val="26"/>
          <w:szCs w:val="26"/>
        </w:rPr>
        <w:t>народное название</w:t>
      </w:r>
      <w:proofErr w:type="gramEnd"/>
      <w:r w:rsidRPr="00B11859">
        <w:rPr>
          <w:rFonts w:ascii="Times New Roman" w:hAnsi="Times New Roman" w:cs="Times New Roman"/>
          <w:sz w:val="26"/>
          <w:szCs w:val="26"/>
        </w:rPr>
        <w:t xml:space="preserve"> черемша: лук медвежий (</w:t>
      </w:r>
      <w:proofErr w:type="spellStart"/>
      <w:r w:rsidRPr="00B11859">
        <w:rPr>
          <w:rFonts w:ascii="Times New Roman" w:hAnsi="Times New Roman" w:cs="Times New Roman"/>
          <w:sz w:val="26"/>
          <w:szCs w:val="26"/>
        </w:rPr>
        <w:t>Allium</w:t>
      </w:r>
      <w:proofErr w:type="spellEnd"/>
      <w:r w:rsidRPr="00B118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859">
        <w:rPr>
          <w:rFonts w:ascii="Times New Roman" w:hAnsi="Times New Roman" w:cs="Times New Roman"/>
          <w:sz w:val="26"/>
          <w:szCs w:val="26"/>
        </w:rPr>
        <w:t>ursinum</w:t>
      </w:r>
      <w:proofErr w:type="spellEnd"/>
      <w:r w:rsidRPr="00B11859">
        <w:rPr>
          <w:rFonts w:ascii="Times New Roman" w:hAnsi="Times New Roman" w:cs="Times New Roman"/>
          <w:sz w:val="26"/>
          <w:szCs w:val="26"/>
        </w:rPr>
        <w:t xml:space="preserve"> L.) и лук победный (</w:t>
      </w:r>
      <w:proofErr w:type="spellStart"/>
      <w:r w:rsidRPr="00B11859">
        <w:rPr>
          <w:rFonts w:ascii="Times New Roman" w:hAnsi="Times New Roman" w:cs="Times New Roman"/>
          <w:sz w:val="26"/>
          <w:szCs w:val="26"/>
        </w:rPr>
        <w:t>Allium</w:t>
      </w:r>
      <w:proofErr w:type="spellEnd"/>
      <w:r w:rsidRPr="00B118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859">
        <w:rPr>
          <w:rFonts w:ascii="Times New Roman" w:hAnsi="Times New Roman" w:cs="Times New Roman"/>
          <w:sz w:val="26"/>
          <w:szCs w:val="26"/>
        </w:rPr>
        <w:t>victorialis</w:t>
      </w:r>
      <w:proofErr w:type="spellEnd"/>
      <w:r w:rsidRPr="00B11859">
        <w:rPr>
          <w:rFonts w:ascii="Times New Roman" w:hAnsi="Times New Roman" w:cs="Times New Roman"/>
          <w:sz w:val="26"/>
          <w:szCs w:val="26"/>
        </w:rPr>
        <w:t xml:space="preserve"> L.). По внешнему виду и вкусовым качествам данные виды растений схожи. Лук победный распространен в Карпатах, на Кавказе, в Сибири и на Дальнем Востоке. Ареал распространения лука медвежьего – Беларусь, западные районы России, Украина, Кавказ.</w:t>
      </w:r>
    </w:p>
    <w:p w:rsidR="00AD4B9C" w:rsidRPr="00B11859" w:rsidRDefault="00AD4B9C" w:rsidP="00B1185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859">
        <w:rPr>
          <w:rFonts w:ascii="Times New Roman" w:hAnsi="Times New Roman" w:cs="Times New Roman"/>
          <w:sz w:val="26"/>
          <w:szCs w:val="26"/>
        </w:rPr>
        <w:t>Лук медвежий (</w:t>
      </w:r>
      <w:proofErr w:type="spellStart"/>
      <w:r w:rsidRPr="00B11859">
        <w:rPr>
          <w:rFonts w:ascii="Times New Roman" w:hAnsi="Times New Roman" w:cs="Times New Roman"/>
          <w:sz w:val="26"/>
          <w:szCs w:val="26"/>
        </w:rPr>
        <w:t>Allium</w:t>
      </w:r>
      <w:proofErr w:type="spellEnd"/>
      <w:r w:rsidRPr="00B118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859">
        <w:rPr>
          <w:rFonts w:ascii="Times New Roman" w:hAnsi="Times New Roman" w:cs="Times New Roman"/>
          <w:sz w:val="26"/>
          <w:szCs w:val="26"/>
        </w:rPr>
        <w:t>ursinum</w:t>
      </w:r>
      <w:proofErr w:type="spellEnd"/>
      <w:r w:rsidRPr="00B11859">
        <w:rPr>
          <w:rFonts w:ascii="Times New Roman" w:hAnsi="Times New Roman" w:cs="Times New Roman"/>
          <w:sz w:val="26"/>
          <w:szCs w:val="26"/>
        </w:rPr>
        <w:t xml:space="preserve"> L.) впервые в республике взят под государственную охрану в 1964 году, был включен в Красную книгу Беларуси 1-го и 2-го изданий (1981, 1993), занесен в Список редких и находящихся под угрозой исчезновения видов дикорастущих растений, включаемых в Красную книгу Республики Беларусь, утвержденный постановлением Минприроды от 9 июня 2004 г. № 14. Охраняется законом в Литве, Латвии, Смоленской обл. России и на Украине. </w:t>
      </w:r>
    </w:p>
    <w:p w:rsidR="00AD4B9C" w:rsidRPr="00B11859" w:rsidRDefault="00AD4B9C" w:rsidP="00B1185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859">
        <w:rPr>
          <w:rFonts w:ascii="Times New Roman" w:hAnsi="Times New Roman" w:cs="Times New Roman"/>
          <w:sz w:val="26"/>
          <w:szCs w:val="26"/>
        </w:rPr>
        <w:t xml:space="preserve">В силу исторических причин, а также хозяйственной деятельности человека, мест, пригодных для существования популяций в Беларуси немного. Кроме этого, данный вид очень уязвим для всякого рода антропогенных вмешательств. Важнейшими из них являются рубки леса главного пользования, осушительная мелиорация. Как отмечалось значительное влияние на устойчивость и продуктивность популяций оказывает срезка листьев и вытаптывание в процессе заготовок в качестве пищевого и лекарственного сырья. Наблюдения, проводившиеся за данным видом </w:t>
      </w:r>
      <w:proofErr w:type="gramStart"/>
      <w:r w:rsidRPr="00B11859">
        <w:rPr>
          <w:rFonts w:ascii="Times New Roman" w:hAnsi="Times New Roman" w:cs="Times New Roman"/>
          <w:sz w:val="26"/>
          <w:szCs w:val="26"/>
        </w:rPr>
        <w:t>растения</w:t>
      </w:r>
      <w:proofErr w:type="gramEnd"/>
      <w:r w:rsidRPr="00B11859">
        <w:rPr>
          <w:rFonts w:ascii="Times New Roman" w:hAnsi="Times New Roman" w:cs="Times New Roman"/>
          <w:sz w:val="26"/>
          <w:szCs w:val="26"/>
        </w:rPr>
        <w:t xml:space="preserve"> свидетельствуют, что в последние десятилетия популяции, находящиеся вблизи населенных пунктов, исчезают или численность растений снижается в связи с нерегулируемым сбором населением и вытаптыванием (окрестности д. Пушки, д. Вишняк)</w:t>
      </w:r>
    </w:p>
    <w:p w:rsidR="00AD4B9C" w:rsidRPr="00B11859" w:rsidRDefault="00AD4B9C" w:rsidP="00B1185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1859">
        <w:rPr>
          <w:rFonts w:ascii="Times New Roman" w:hAnsi="Times New Roman" w:cs="Times New Roman"/>
          <w:sz w:val="26"/>
          <w:szCs w:val="26"/>
        </w:rPr>
        <w:t>Лиозненская</w:t>
      </w:r>
      <w:proofErr w:type="spellEnd"/>
      <w:r w:rsidRPr="00B11859">
        <w:rPr>
          <w:rFonts w:ascii="Times New Roman" w:hAnsi="Times New Roman" w:cs="Times New Roman"/>
          <w:sz w:val="26"/>
          <w:szCs w:val="26"/>
        </w:rPr>
        <w:t xml:space="preserve"> районная инспекция природных ресурсов и охраны окружающей среды сообщает, что в соответствии </w:t>
      </w:r>
      <w:r w:rsidR="00FB499B" w:rsidRPr="00FB499B">
        <w:rPr>
          <w:rFonts w:ascii="Times New Roman" w:hAnsi="Times New Roman" w:cs="Times New Roman"/>
          <w:sz w:val="26"/>
          <w:szCs w:val="26"/>
        </w:rPr>
        <w:t>со статьей 24 Закона Республики Беларусь «О растительном мире» запрещаются самовольные изъятие и пересадка дикорастущих растений, относящихся к видам, включенным в Красную книгу Республики Беларусь, из среды их произрастания, их незаконный оборот, а также их удаление и совершение иных действий, которые могут привести к их гибели, сокращению численности или нарушению среды их произрастания.</w:t>
      </w:r>
    </w:p>
    <w:p w:rsidR="00FB499B" w:rsidRPr="00FB499B" w:rsidRDefault="00FB499B" w:rsidP="00FB499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9B">
        <w:rPr>
          <w:rFonts w:ascii="Times New Roman" w:hAnsi="Times New Roman" w:cs="Times New Roman"/>
          <w:sz w:val="26"/>
          <w:szCs w:val="26"/>
        </w:rPr>
        <w:t xml:space="preserve">За нарушение требования статьи 24 Закона Республики Беларусь «О растительном мире» виновные лица привлекаются к административной </w:t>
      </w:r>
      <w:r w:rsidRPr="00FB499B">
        <w:rPr>
          <w:rFonts w:ascii="Times New Roman" w:hAnsi="Times New Roman" w:cs="Times New Roman"/>
          <w:sz w:val="26"/>
          <w:szCs w:val="26"/>
        </w:rPr>
        <w:lastRenderedPageBreak/>
        <w:t>ответственности в соответствии со статьей 16.8 Кодекса об административных правонарушениях Республики Беларусь «Нарушение требований по охране и использованию диких животных и дикорастущих растений, относящихся к видам, включенным в Красную книгу Республики Беларусь, мест их обитания и произрастания»</w:t>
      </w:r>
    </w:p>
    <w:p w:rsidR="00FB499B" w:rsidRPr="00FB499B" w:rsidRDefault="00FB499B" w:rsidP="00FB499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9B">
        <w:rPr>
          <w:rFonts w:ascii="Times New Roman" w:hAnsi="Times New Roman" w:cs="Times New Roman"/>
          <w:sz w:val="26"/>
          <w:szCs w:val="26"/>
        </w:rPr>
        <w:t>Часть 1. Самовольное изъятие или уничтожение диких животных, относящихся к видам, включенным в Красную книгу Республики Беларусь, дикорастущих растений, относящихся к видам, включенным в Красную книгу Республики Беларусь, и их частей –</w:t>
      </w:r>
    </w:p>
    <w:p w:rsidR="00FB499B" w:rsidRPr="00FB499B" w:rsidRDefault="00FB499B" w:rsidP="00FB499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9B">
        <w:rPr>
          <w:rFonts w:ascii="Times New Roman" w:hAnsi="Times New Roman" w:cs="Times New Roman"/>
          <w:sz w:val="26"/>
          <w:szCs w:val="26"/>
        </w:rPr>
        <w:t>влекут наложение штрафа в размере от двадцати до тридцати базовых величин с конфискацией орудий и средств совершения указанного нарушения или без конфискации, на индивидуального предпринимателя – от двадцати до ста пятидесяти базовых величин с конфискацией орудий и средств совершения указанного нарушения или без конфискации, а на юридическое лицо – от тридцати пяти до пятисот базовых величин с конфискацией орудий и средств совершения указанного нарушения или без конфискации.</w:t>
      </w:r>
    </w:p>
    <w:p w:rsidR="00FB499B" w:rsidRPr="00FB499B" w:rsidRDefault="00FB499B" w:rsidP="00FB499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9B">
        <w:rPr>
          <w:rFonts w:ascii="Times New Roman" w:hAnsi="Times New Roman" w:cs="Times New Roman"/>
          <w:sz w:val="26"/>
          <w:szCs w:val="26"/>
        </w:rPr>
        <w:t>Часть 2. Нарушение иных требований по охране диких животных и дикорастущих растений, относящихся к видам, включенным в Красную книгу Республики Беларусь, или мест их обитания и произрастания –</w:t>
      </w:r>
    </w:p>
    <w:p w:rsidR="00FB499B" w:rsidRPr="00FB499B" w:rsidRDefault="00FB499B" w:rsidP="00FB499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9B">
        <w:rPr>
          <w:rFonts w:ascii="Times New Roman" w:hAnsi="Times New Roman" w:cs="Times New Roman"/>
          <w:sz w:val="26"/>
          <w:szCs w:val="26"/>
        </w:rPr>
        <w:t>влечет наложение штрафа в размере от десяти до тридцати базовых величин.</w:t>
      </w:r>
    </w:p>
    <w:p w:rsidR="00AD4B9C" w:rsidRDefault="00B11859" w:rsidP="00AD4B9C">
      <w:r>
        <w:rPr>
          <w:noProof/>
        </w:rPr>
        <w:drawing>
          <wp:inline distT="0" distB="0" distL="0" distR="0" wp14:anchorId="0F9B9C45">
            <wp:extent cx="4057015" cy="35331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353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B9C" w:rsidRDefault="00AD4B9C" w:rsidP="00B11859">
      <w:r>
        <w:t xml:space="preserve"> </w:t>
      </w:r>
    </w:p>
    <w:p w:rsidR="00AD4B9C" w:rsidRDefault="00AD4B9C" w:rsidP="00AD4B9C"/>
    <w:p w:rsidR="00AD4B9C" w:rsidRDefault="00AD4B9C" w:rsidP="00AD4B9C"/>
    <w:p w:rsidR="00163A22" w:rsidRDefault="00163A22"/>
    <w:sectPr w:rsidR="0016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9C"/>
    <w:rsid w:val="00163A22"/>
    <w:rsid w:val="00AD4B9C"/>
    <w:rsid w:val="00B11859"/>
    <w:rsid w:val="00F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02325"/>
  <w15:chartTrackingRefBased/>
  <w15:docId w15:val="{F923F694-0532-4E0E-8850-698A16E5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2021-04-15T09:20:00Z</dcterms:created>
  <dcterms:modified xsi:type="dcterms:W3CDTF">2021-04-15T09:39:00Z</dcterms:modified>
</cp:coreProperties>
</file>