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015D" w14:textId="5EB3C33A" w:rsidR="00C04489" w:rsidRDefault="003C552C" w:rsidP="003C552C">
      <w:pPr>
        <w:spacing w:after="0"/>
        <w:ind w:firstLine="709"/>
        <w:jc w:val="center"/>
        <w:rPr>
          <w:b/>
          <w:sz w:val="30"/>
          <w:szCs w:val="30"/>
        </w:rPr>
      </w:pPr>
      <w:r w:rsidRPr="003C552C">
        <w:rPr>
          <w:b/>
          <w:sz w:val="30"/>
          <w:szCs w:val="30"/>
        </w:rPr>
        <w:t>Запрет на ловлю щуки</w:t>
      </w:r>
    </w:p>
    <w:p w14:paraId="31556CA0" w14:textId="77777777" w:rsidR="003C552C" w:rsidRPr="003C552C" w:rsidRDefault="003C552C" w:rsidP="003C552C">
      <w:pPr>
        <w:spacing w:after="0"/>
        <w:ind w:firstLine="709"/>
        <w:jc w:val="center"/>
        <w:rPr>
          <w:b/>
          <w:sz w:val="30"/>
          <w:szCs w:val="30"/>
        </w:rPr>
      </w:pPr>
    </w:p>
    <w:p w14:paraId="1C341A3E" w14:textId="77777777" w:rsidR="007E5A44" w:rsidRPr="003C552C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3C552C">
        <w:rPr>
          <w:sz w:val="30"/>
          <w:szCs w:val="30"/>
        </w:rPr>
        <w:t>Ежегодный запрет на ловлю щуки в Беларуси начинается с 1 марта в Минской, Могилевской, Брестской, Гродненской и Гомельской областях и продлится до 15 апреля. В Витебской области данный запрет вступает в силу с 9 марта и продлиться по 23 апреля.</w:t>
      </w:r>
    </w:p>
    <w:p w14:paraId="15DF703A" w14:textId="77777777" w:rsidR="007E5A44" w:rsidRPr="003C552C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3C552C">
        <w:rPr>
          <w:sz w:val="30"/>
          <w:szCs w:val="30"/>
        </w:rPr>
        <w:t>В данный период времени, запрещается забирать пойманную щуку в качестве улова. При поимке щуки ее следует незамедлительно выпустить обратно в водоем целой и невредимой.</w:t>
      </w:r>
    </w:p>
    <w:p w14:paraId="37E12149" w14:textId="77777777" w:rsidR="007E5A44" w:rsidRPr="003C552C" w:rsidRDefault="007E5A44" w:rsidP="007E5A44">
      <w:pPr>
        <w:spacing w:after="0"/>
        <w:ind w:firstLine="709"/>
        <w:jc w:val="both"/>
        <w:rPr>
          <w:sz w:val="30"/>
          <w:szCs w:val="30"/>
        </w:rPr>
      </w:pPr>
      <w:r w:rsidRPr="003C552C">
        <w:rPr>
          <w:sz w:val="30"/>
          <w:szCs w:val="30"/>
        </w:rPr>
        <w:t>Щука идет на нерест раньше других нерестующих рыб, поскольку не так требовательна к прогреву воды, а иногда нерестится даже подо льдом. Пресноводная хищница очень важна для баланса ихтиофауны, она является своего рода регулятором: уничтожает малоценную мелочь, больных и ослабленных рыб, что способствует лучшему росту ценных видов и оздоровлению их популяций.</w:t>
      </w:r>
    </w:p>
    <w:p w14:paraId="0C070174" w14:textId="14BF1F8B" w:rsidR="007E5A44" w:rsidRDefault="007E5A44" w:rsidP="007E5A44">
      <w:pPr>
        <w:pBdr>
          <w:bottom w:val="single" w:sz="6" w:space="1" w:color="auto"/>
        </w:pBdr>
        <w:spacing w:after="0"/>
        <w:ind w:firstLine="709"/>
        <w:jc w:val="both"/>
        <w:rPr>
          <w:sz w:val="30"/>
          <w:szCs w:val="30"/>
        </w:rPr>
      </w:pPr>
      <w:r w:rsidRPr="003C552C">
        <w:rPr>
          <w:sz w:val="30"/>
          <w:szCs w:val="30"/>
        </w:rPr>
        <w:t xml:space="preserve">Вылов щуки во время нерестового запрета влечет за собой административную ответственность с наложением штрафа в размере до 30 базовых величин с конфискацией орудий добычи рыбы и иных предметов, явившихся орудием или средством совершения правонарушения </w:t>
      </w:r>
      <w:proofErr w:type="gramStart"/>
      <w:r w:rsidRPr="003C552C">
        <w:rPr>
          <w:sz w:val="30"/>
          <w:szCs w:val="30"/>
        </w:rPr>
        <w:t>согласно статьи</w:t>
      </w:r>
      <w:proofErr w:type="gramEnd"/>
      <w:r w:rsidRPr="003C552C">
        <w:rPr>
          <w:sz w:val="30"/>
          <w:szCs w:val="30"/>
        </w:rPr>
        <w:t xml:space="preserve"> 16.25 </w:t>
      </w:r>
      <w:r w:rsidR="003C552C">
        <w:rPr>
          <w:sz w:val="30"/>
          <w:szCs w:val="30"/>
        </w:rPr>
        <w:t>Кодекса Республики Беларусь об административных правонарушениях</w:t>
      </w:r>
      <w:r w:rsidRPr="003C552C">
        <w:rPr>
          <w:sz w:val="30"/>
          <w:szCs w:val="30"/>
        </w:rPr>
        <w:t>. Кроме того, нарушители обязаны возместить причиненный ущерб в размере 9 базовых величин за каждую выловленную щук</w:t>
      </w:r>
      <w:bookmarkStart w:id="0" w:name="_GoBack"/>
      <w:r w:rsidRPr="003C552C">
        <w:rPr>
          <w:sz w:val="30"/>
          <w:szCs w:val="30"/>
        </w:rPr>
        <w:t>у</w:t>
      </w:r>
      <w:bookmarkEnd w:id="0"/>
      <w:r w:rsidRPr="003C552C">
        <w:rPr>
          <w:sz w:val="30"/>
          <w:szCs w:val="30"/>
        </w:rPr>
        <w:t>.</w:t>
      </w:r>
    </w:p>
    <w:p w14:paraId="0329D04C" w14:textId="77777777" w:rsidR="00855BA2" w:rsidRDefault="00855BA2" w:rsidP="007E5A44">
      <w:pPr>
        <w:pBdr>
          <w:bottom w:val="single" w:sz="6" w:space="1" w:color="auto"/>
        </w:pBdr>
        <w:spacing w:after="0"/>
        <w:ind w:firstLine="709"/>
        <w:jc w:val="both"/>
        <w:rPr>
          <w:sz w:val="30"/>
          <w:szCs w:val="30"/>
        </w:rPr>
      </w:pPr>
    </w:p>
    <w:sectPr w:rsidR="00855B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B60B5"/>
    <w:multiLevelType w:val="multilevel"/>
    <w:tmpl w:val="9FE2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44"/>
    <w:rsid w:val="003C552C"/>
    <w:rsid w:val="006C0B77"/>
    <w:rsid w:val="007E5A44"/>
    <w:rsid w:val="008242FF"/>
    <w:rsid w:val="00855BA2"/>
    <w:rsid w:val="00870751"/>
    <w:rsid w:val="00922C48"/>
    <w:rsid w:val="00B915B7"/>
    <w:rsid w:val="00C04489"/>
    <w:rsid w:val="00CF1C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7E311"/>
  <w15:chartTrackingRefBased/>
  <w15:docId w15:val="{13B59375-AFB1-45C5-B88C-6EE18E1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5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2023-03-06T14:41:00Z</dcterms:created>
  <dcterms:modified xsi:type="dcterms:W3CDTF">2023-03-09T13:33:00Z</dcterms:modified>
</cp:coreProperties>
</file>