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CB7F7" w14:textId="77777777" w:rsidR="00FD759F" w:rsidRPr="00FD759F" w:rsidRDefault="00FD759F" w:rsidP="00FD759F">
      <w:r w:rsidRPr="00FD759F">
        <w:rPr>
          <w:i/>
          <w:iCs/>
        </w:rPr>
        <w:t>Дата размещения: 7 марта 2024 г.</w:t>
      </w:r>
    </w:p>
    <w:p w14:paraId="7B7A6EF8" w14:textId="77777777" w:rsidR="00FD759F" w:rsidRPr="00FD759F" w:rsidRDefault="00FD759F" w:rsidP="00FD759F"/>
    <w:p w14:paraId="2300240B" w14:textId="1E712E89" w:rsidR="00FD759F" w:rsidRPr="00FD759F" w:rsidRDefault="00FD759F" w:rsidP="00FD759F">
      <w:r w:rsidRPr="00FD759F">
        <w:drawing>
          <wp:inline distT="0" distB="0" distL="0" distR="0" wp14:anchorId="25193180" wp14:editId="39B98D5E">
            <wp:extent cx="4781550" cy="2381250"/>
            <wp:effectExtent l="0" t="0" r="0" b="0"/>
            <wp:docPr id="208417616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59F">
        <w:t>Наиболее заметным достижением в авиационной сфере сегодня являются беспилотные летательные аппараты (далее – БЛА). Им находят применение в научной, военной, промышленной, культурной и развлекательной сферах. Это мощное техническое средство, способное выполнять разнообразные задачи, от наблюдения за окружающей средой до доставки грузов. Однако, их использование должно строго соответствовать законодательству. </w:t>
      </w:r>
    </w:p>
    <w:p w14:paraId="57738EE4" w14:textId="77777777" w:rsidR="00FD759F" w:rsidRPr="00FD759F" w:rsidRDefault="00FD759F" w:rsidP="00FD759F"/>
    <w:p w14:paraId="073D92F4" w14:textId="77777777" w:rsidR="00FD759F" w:rsidRPr="00FD759F" w:rsidRDefault="00FD759F" w:rsidP="00FD759F">
      <w:r w:rsidRPr="00FD759F">
        <w:t> В связи с этим, 25 сентября был подписан </w:t>
      </w:r>
      <w:hyperlink r:id="rId5" w:history="1">
        <w:r w:rsidRPr="00FD759F">
          <w:rPr>
            <w:rStyle w:val="ac"/>
          </w:rPr>
          <w:t>Указ № 297 «О государственном учете и эксплуатации гражданских беспилотных летательных аппаратов»</w:t>
        </w:r>
      </w:hyperlink>
      <w:r w:rsidRPr="00FD759F">
        <w:t>, в котором появились некоторые ограничения для физических лиц, имеющих в собственности беспилотные летательные аппараты. Такие как: хранение, эксплуатация, изготовление, приобретение, а также иные действия, направленные на возникновение, установление, прекращения прав и обязанностей в отношении БЛА. </w:t>
      </w:r>
    </w:p>
    <w:p w14:paraId="603B511D" w14:textId="77777777" w:rsidR="00FD759F" w:rsidRPr="00FD759F" w:rsidRDefault="00FD759F" w:rsidP="00FD759F"/>
    <w:p w14:paraId="5EA3A165" w14:textId="77777777" w:rsidR="00FD759F" w:rsidRPr="00FD759F" w:rsidRDefault="00FD759F" w:rsidP="00FD759F">
      <w:r w:rsidRPr="00FD759F">
        <w:t>Указ Президента обязал всех владельцев беспилотных летательных аппаратов, как физических, так и юридических лиц, поставить их на государственный учет. Вопросы государственного учета и эксплуатации БЛА урегулированы </w:t>
      </w:r>
      <w:hyperlink r:id="rId6" w:history="1">
        <w:r w:rsidRPr="00FD759F">
          <w:rPr>
            <w:rStyle w:val="ac"/>
          </w:rPr>
          <w:t>постановлением Совета Министров Республики Беларусь №972 от 28 декабря 2023 года</w:t>
        </w:r>
      </w:hyperlink>
      <w:r w:rsidRPr="00FD759F">
        <w:t>. </w:t>
      </w:r>
    </w:p>
    <w:p w14:paraId="4673940E" w14:textId="77777777" w:rsidR="00FD759F" w:rsidRPr="00FD759F" w:rsidRDefault="00FD759F" w:rsidP="00FD759F"/>
    <w:p w14:paraId="5B03BA4C" w14:textId="77777777" w:rsidR="00FD759F" w:rsidRPr="00FD759F" w:rsidRDefault="00FD759F" w:rsidP="00FD759F">
      <w:r w:rsidRPr="00FD759F">
        <w:t>Постановку на государственный учет БЛА осуществляет Департамент по авиации Министерства транспорта и коммуникации Республики Беларусь. Для постановки на учет юридические лица, планирующие эксплуатировать БЛА, подают в Департамент в письменном или электронном виде заявление по форме согласно приложению №1 к постановлению Совета Министров Республики Беларусь №972. </w:t>
      </w:r>
    </w:p>
    <w:p w14:paraId="390ECDF3" w14:textId="77777777" w:rsidR="00FD759F" w:rsidRPr="00FD759F" w:rsidRDefault="00FD759F" w:rsidP="00FD759F"/>
    <w:p w14:paraId="07FFC30A" w14:textId="77777777" w:rsidR="00FD759F" w:rsidRPr="00FD759F" w:rsidRDefault="00FD759F" w:rsidP="00FD759F">
      <w:r w:rsidRPr="00FD759F">
        <w:t>Кроме того, физические лица, имеющие в собственности БЛА, как определил Указ Президента, до 25.03.2024 обязаны осуществить отчуждение или передачу на хранение своего БЛА в уполномоченную организацию. Постановлением Совета Министров Республики Беларусь №970 от 28 декабря 2023 года утверждено положение о порядке и условиях передачи на хранение, а также об отчуждении физическими лицами своих БЛА. </w:t>
      </w:r>
    </w:p>
    <w:p w14:paraId="79EA0F5A" w14:textId="77777777" w:rsidR="00FD759F" w:rsidRPr="00FD759F" w:rsidRDefault="00FD759F" w:rsidP="00FD759F"/>
    <w:p w14:paraId="235BDCCB" w14:textId="77777777" w:rsidR="00FD759F" w:rsidRPr="00FD759F" w:rsidRDefault="00FD759F" w:rsidP="00FD759F">
      <w:r w:rsidRPr="00FD759F">
        <w:lastRenderedPageBreak/>
        <w:t>Отчуждение физическими лицами своих БЛА осуществляются двумя путями, это передача юридическим лицам на безвозмездной и возмездной основе. В случае отчуждения своего БЛА на безвозмездной основе все возникающие расходы, непосредственно связанные с отчуждением, несет приобретать прав на БЛА. </w:t>
      </w:r>
    </w:p>
    <w:p w14:paraId="16321D35" w14:textId="77777777" w:rsidR="00FD759F" w:rsidRPr="00FD759F" w:rsidRDefault="00FD759F" w:rsidP="00FD759F"/>
    <w:p w14:paraId="1B973C58" w14:textId="77777777" w:rsidR="00FD759F" w:rsidRPr="00FD759F" w:rsidRDefault="00FD759F" w:rsidP="00FD759F">
      <w:r w:rsidRPr="00FD759F">
        <w:t>Таким образом, следует помнить, что беспилотные летательные аппараты – это техническое средство, требующее ответственного отношения и соблюдения законодательства. Ответственность за нарушение правил использования воздушного пространства предусмотрена статьей 18.35 Кодекса об административных правонарушениях Республики Беларусь, за что физическому лицу грозит штраф до 20 базовых величин, а юридическому лицу до 50 базовых величин. </w:t>
      </w:r>
    </w:p>
    <w:p w14:paraId="13F2B764" w14:textId="77777777" w:rsidR="00FD759F" w:rsidRPr="00FD759F" w:rsidRDefault="00FD759F" w:rsidP="00FD759F"/>
    <w:p w14:paraId="61722C60" w14:textId="77777777" w:rsidR="00FD759F" w:rsidRPr="00FD759F" w:rsidRDefault="00FD759F" w:rsidP="00FD759F">
      <w:r w:rsidRPr="00FD759F">
        <w:t>Начальник Лиозненского РОВД подполковник милиции     С.Г. Дементей </w:t>
      </w:r>
    </w:p>
    <w:p w14:paraId="4CD69C2E" w14:textId="77777777" w:rsidR="00F85930" w:rsidRDefault="00F85930"/>
    <w:sectPr w:rsidR="00F85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75F"/>
    <w:rsid w:val="00040CB1"/>
    <w:rsid w:val="0031075F"/>
    <w:rsid w:val="00622718"/>
    <w:rsid w:val="009C662A"/>
    <w:rsid w:val="00F85930"/>
    <w:rsid w:val="00FD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D608AC-AFF5-4293-9D54-453C619CA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07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7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75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7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7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7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7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7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7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07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107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107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1075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1075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1075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1075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1075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1075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107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107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7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107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107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1075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1075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1075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107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1075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1075F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FD759F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D75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62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.by/document/?guid=12551&amp;p0=C22300972" TargetMode="External"/><Relationship Id="rId5" Type="http://schemas.openxmlformats.org/officeDocument/2006/relationships/hyperlink" Target="https://pravo.by/document/?guid=3961&amp;p0=P32300297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Kirpichev</dc:creator>
  <cp:keywords/>
  <dc:description/>
  <cp:lastModifiedBy>Nikita Kirpichev</cp:lastModifiedBy>
  <cp:revision>2</cp:revision>
  <dcterms:created xsi:type="dcterms:W3CDTF">2025-02-25T13:22:00Z</dcterms:created>
  <dcterms:modified xsi:type="dcterms:W3CDTF">2025-02-25T13:22:00Z</dcterms:modified>
</cp:coreProperties>
</file>