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3C" w:rsidRDefault="0057613C">
      <w:pPr>
        <w:jc w:val="center"/>
        <w:rPr>
          <w:sz w:val="28"/>
          <w:szCs w:val="28"/>
        </w:rPr>
      </w:pPr>
      <w:r>
        <w:rPr>
          <w:sz w:val="28"/>
          <w:szCs w:val="28"/>
        </w:rPr>
        <w:t>ИНФОРМАЦИОННОЕ ПИСЬМО</w:t>
      </w:r>
    </w:p>
    <w:p w:rsidR="0057613C" w:rsidRDefault="0057613C">
      <w:pPr>
        <w:jc w:val="center"/>
        <w:rPr>
          <w:sz w:val="28"/>
          <w:szCs w:val="28"/>
        </w:rPr>
      </w:pPr>
      <w:r>
        <w:rPr>
          <w:sz w:val="28"/>
          <w:szCs w:val="28"/>
        </w:rPr>
        <w:t>об обеспечении безопасности труда и предупреждении несчастных случаев при проведении сельскохозяйственных работ</w:t>
      </w:r>
    </w:p>
    <w:p w:rsidR="0057613C" w:rsidRDefault="0057613C">
      <w:pPr>
        <w:jc w:val="center"/>
        <w:rPr>
          <w:lang w:val="be-BY"/>
        </w:rPr>
      </w:pPr>
    </w:p>
    <w:p w:rsidR="0057613C" w:rsidRDefault="0057613C">
      <w:pPr>
        <w:ind w:firstLine="709"/>
        <w:jc w:val="both"/>
        <w:rPr>
          <w:sz w:val="28"/>
          <w:szCs w:val="28"/>
        </w:rPr>
      </w:pPr>
      <w:r>
        <w:rPr>
          <w:sz w:val="28"/>
          <w:szCs w:val="28"/>
        </w:rPr>
        <w:t>В соответствии с требованиями ст. 17 Закона Республики Беларусь «Об охране труда» и Директивы Президента Республики Беларусь от 11.03.2004 №1, работодатель обязан обеспечивать безопасность при ведении технологических процессов, обеспечивать на каждом месте условия труда, соответствующие требованиям по охране труда и осуществлять контроль за соблюдением законодательства об охране труда работниками.</w:t>
      </w:r>
    </w:p>
    <w:p w:rsidR="0057613C" w:rsidRDefault="0057613C">
      <w:pPr>
        <w:ind w:firstLine="709"/>
        <w:jc w:val="both"/>
        <w:rPr>
          <w:sz w:val="28"/>
          <w:szCs w:val="28"/>
        </w:rPr>
      </w:pPr>
      <w:r>
        <w:rPr>
          <w:sz w:val="28"/>
          <w:szCs w:val="28"/>
        </w:rPr>
        <w:t>Согласно ст. 19 Закона Республики Беларусь «Об охране труда», работающий обязан соблюдать требования по охране труда, а также правила поведения на территории организации, в производственных, вспомогательных и бытовых помещениях,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57613C" w:rsidRDefault="0057613C">
      <w:pPr>
        <w:ind w:firstLine="709"/>
        <w:jc w:val="both"/>
        <w:rPr>
          <w:sz w:val="28"/>
          <w:szCs w:val="28"/>
        </w:rPr>
      </w:pPr>
      <w:r>
        <w:rPr>
          <w:sz w:val="28"/>
          <w:szCs w:val="28"/>
        </w:rPr>
        <w:t>Вместе с тем, нередкими являются случаи, когда приходится констатировать нарушения установленных нормативных требований охраны труда, трудовой и производственной дисциплины, допускаемые как со стороны должностных лиц нанимателей и работодателей, организующих производство работ, так и работников, их выполняющих.</w:t>
      </w:r>
    </w:p>
    <w:p w:rsidR="0057613C" w:rsidRDefault="0057613C">
      <w:pPr>
        <w:ind w:firstLine="709"/>
        <w:jc w:val="both"/>
        <w:rPr>
          <w:sz w:val="28"/>
          <w:szCs w:val="28"/>
        </w:rPr>
      </w:pPr>
      <w:r>
        <w:rPr>
          <w:sz w:val="28"/>
          <w:szCs w:val="28"/>
        </w:rPr>
        <w:t>При выполнении сельскохозяйственных работ существует ряд опасностей и существенных рисков. Опасность получения травмы имеет место в случае, когда допускаются работы по производству кормов в системе животноводства сельского хозяйства, без осуществления технических и организационных мероприятий, обеспечивающих безопасность работ в производственных процессах, при не создание безопасных условий труда на рабочих местах, при несоблюдении требований безопасности при эксплуатации оборудования, при не надлежащем контроле со стороны руководителей работ, невыполнение ими должностных обязанностей по охране труда, при не соблюдение работниками требований локальных актов по охране труда.</w:t>
      </w:r>
    </w:p>
    <w:p w:rsidR="0057613C" w:rsidRDefault="0057613C">
      <w:pPr>
        <w:ind w:firstLine="709"/>
        <w:jc w:val="both"/>
        <w:rPr>
          <w:sz w:val="28"/>
          <w:szCs w:val="28"/>
        </w:rPr>
      </w:pPr>
      <w:r>
        <w:rPr>
          <w:sz w:val="28"/>
          <w:szCs w:val="28"/>
        </w:rPr>
        <w:t>Сельскохозяйственные работы, относятся к работам с повышенной опасностью и требуют дополнительных мер, при допуске работающих к этим работам. Допуск на рабочие места, соответствующие требованиям по охране труда, организация и выполнение работ, в соответствии с действующим законодательством, требованиями технических нормативных актов, обеспечивает безопасность работающих.</w:t>
      </w:r>
    </w:p>
    <w:p w:rsidR="0057613C" w:rsidRDefault="0057613C">
      <w:pPr>
        <w:ind w:firstLine="709"/>
        <w:jc w:val="both"/>
        <w:rPr>
          <w:sz w:val="28"/>
          <w:szCs w:val="28"/>
        </w:rPr>
      </w:pPr>
      <w:r>
        <w:rPr>
          <w:sz w:val="28"/>
          <w:szCs w:val="28"/>
        </w:rPr>
        <w:t>Наличие случаев производственного травматизма, когда руководители, специалисты и работники не выполняют требования законодательных, локальных актов, должностных и рабочих обязанностей по охране труда, в организациях района свидетельствует о недостаточном внимании, уделяемом руководителями, специалистами и работниками организаций вопросам охраны труда, трудовой и производственной дисциплины.</w:t>
      </w:r>
    </w:p>
    <w:p w:rsidR="0057613C" w:rsidRDefault="0057613C">
      <w:pPr>
        <w:ind w:firstLine="709"/>
        <w:jc w:val="both"/>
        <w:rPr>
          <w:sz w:val="28"/>
          <w:szCs w:val="28"/>
        </w:rPr>
      </w:pPr>
      <w:r>
        <w:rPr>
          <w:sz w:val="28"/>
          <w:szCs w:val="28"/>
        </w:rPr>
        <w:t>Указанные нарушения, как правило, в конечном итоге создают реальную угрозу жизни и здоровью работников и приводят к тяжелым последствиям и смерти работающих.</w:t>
      </w:r>
    </w:p>
    <w:p w:rsidR="0057613C" w:rsidRDefault="0057613C">
      <w:pPr>
        <w:ind w:firstLine="709"/>
        <w:jc w:val="both"/>
        <w:rPr>
          <w:sz w:val="28"/>
          <w:szCs w:val="28"/>
        </w:rPr>
      </w:pPr>
      <w:r>
        <w:rPr>
          <w:sz w:val="28"/>
          <w:szCs w:val="28"/>
        </w:rPr>
        <w:t xml:space="preserve">Как показал анализ материалов расследования несчастных случаев на производстве, со стороны отдельных работодателей и работающих не </w:t>
      </w:r>
      <w:r>
        <w:rPr>
          <w:sz w:val="28"/>
          <w:szCs w:val="28"/>
        </w:rPr>
        <w:lastRenderedPageBreak/>
        <w:t>обеспечивается в полной мере соблюдение государственных нормативных требований охраны труда для обеспечения безопасности труда, соблюдение трудовой и производственной дисциплины.</w:t>
      </w:r>
    </w:p>
    <w:p w:rsidR="0057613C" w:rsidRDefault="0057613C">
      <w:pPr>
        <w:ind w:firstLine="709"/>
        <w:jc w:val="both"/>
        <w:rPr>
          <w:sz w:val="28"/>
          <w:szCs w:val="28"/>
        </w:rPr>
      </w:pPr>
      <w:r>
        <w:rPr>
          <w:sz w:val="28"/>
          <w:szCs w:val="28"/>
        </w:rPr>
        <w:t>Так, 04 ноября 2024 года в 09 часов 00 минут на территории комплекса «старая ферма» в здании зернового фуража УП «ДолжаАгро» при выполнении работ по производству концентрата корма для КРС и телят (муки из фуражного зерна) работниками организации, произошло падения винтового шнека оборудования для приготовления кормов «</w:t>
      </w:r>
      <w:r>
        <w:rPr>
          <w:sz w:val="28"/>
          <w:szCs w:val="28"/>
          <w:lang w:val="en-US"/>
        </w:rPr>
        <w:t>MAGROTEX</w:t>
      </w:r>
      <w:r>
        <w:rPr>
          <w:sz w:val="28"/>
          <w:szCs w:val="28"/>
        </w:rPr>
        <w:t>» на полевода УП «ДолжаАгро», который находился в близи данного оборудования и с использованием лопаты подчищал кормовой концентрат для кормления КРС, в следствие чего получил тяжелую травму правой ноги.</w:t>
      </w:r>
    </w:p>
    <w:p w:rsidR="0057613C" w:rsidRDefault="0057613C">
      <w:pPr>
        <w:tabs>
          <w:tab w:val="left" w:pos="993"/>
        </w:tabs>
        <w:ind w:firstLine="709"/>
        <w:jc w:val="both"/>
        <w:rPr>
          <w:bCs/>
          <w:sz w:val="28"/>
          <w:szCs w:val="28"/>
        </w:rPr>
      </w:pPr>
      <w:r>
        <w:rPr>
          <w:bCs/>
          <w:sz w:val="28"/>
          <w:szCs w:val="28"/>
        </w:rPr>
        <w:t>По результатам проведенного специального расследования несчастного случая установлено, что причинами несчастного случая явились:</w:t>
      </w:r>
    </w:p>
    <w:p w:rsidR="0057613C" w:rsidRDefault="0057613C">
      <w:pPr>
        <w:widowControl w:val="0"/>
        <w:tabs>
          <w:tab w:val="left" w:pos="2160"/>
        </w:tabs>
        <w:ind w:firstLine="709"/>
        <w:jc w:val="both"/>
        <w:rPr>
          <w:sz w:val="28"/>
          <w:szCs w:val="28"/>
        </w:rPr>
      </w:pPr>
      <w:r>
        <w:rPr>
          <w:sz w:val="28"/>
          <w:szCs w:val="28"/>
        </w:rPr>
        <w:t>1) Несоответствие технологического процесса требованиям по охране труда, а именно отсутствие технологической документации на производственный процесс по производству концентрата для корма крупнорогатого скота и телят (муки из фуражного зерна), которая устанавливала бы требования безопасности при приготовлении концентрата корма (мука из фуражного зерна), в том числе определяла бы место и способы выгрузки винтовым шнеком муки (на отдельную площадку, в прицеп, в мешок и т.п.), способы перемещения готовой продукции (механизмы, оборудование и т.п.), требования безопасности предъявляемые к рабочему месту и порядок ведения данных видов работ, в результате чего работниками полеводческой бригады на складе зернового фуража, в процессе выполнения одной из операции по производству концентрата корма (перемещении готового продукта с использованием трактора-погрузчика в складе), самостоятельно были выбраны небезопасные способы и условия проведения работ (с учётом ранее применяемой практики) и в процессе проведения работ, находящийся там винтовой шнек потерял устойчивость и упал на работника.</w:t>
      </w:r>
    </w:p>
    <w:p w:rsidR="0057613C" w:rsidRDefault="0057613C">
      <w:pPr>
        <w:widowControl w:val="0"/>
        <w:tabs>
          <w:tab w:val="left" w:pos="2160"/>
        </w:tabs>
        <w:ind w:firstLine="709"/>
        <w:jc w:val="both"/>
        <w:rPr>
          <w:sz w:val="28"/>
          <w:szCs w:val="28"/>
        </w:rPr>
      </w:pPr>
      <w:r>
        <w:rPr>
          <w:sz w:val="28"/>
          <w:szCs w:val="28"/>
        </w:rPr>
        <w:t>2) Не выполнение должностных обязанностей бригадиром полеводческой бригады, выразившееся в том, что в отсутствие требований технологической документации (не разработан технологический процесс по производству концентрата корма, содержащий конкретные решения по подготовке, организации и производству работ) и эксплуатационных документов на оборудование (не определены требования безопасности при эксплуатации, обслуживании оборудования и организации рабочих мест рядом с оборудованием), организовано и допущено проведение работ в складе зернового фуража по выполнению перемещения готового продукта небезопасным способом.</w:t>
      </w:r>
    </w:p>
    <w:p w:rsidR="0057613C" w:rsidRDefault="0057613C">
      <w:pPr>
        <w:ind w:firstLine="709"/>
        <w:jc w:val="both"/>
        <w:rPr>
          <w:sz w:val="28"/>
          <w:szCs w:val="28"/>
        </w:rPr>
      </w:pPr>
      <w:r>
        <w:rPr>
          <w:sz w:val="28"/>
          <w:szCs w:val="28"/>
        </w:rPr>
        <w:t>Анализ причин несчастного случая, происшедшего в УП «ДолжаАгро», свидетельствует о серьезных упущениях со стороны ответственных должностных лиц работодателя и работников, в вопросах обеспечения безопасности, соблюдения трудовой и производственной дисциплины.</w:t>
      </w:r>
    </w:p>
    <w:p w:rsidR="0057613C" w:rsidRDefault="0057613C">
      <w:pPr>
        <w:ind w:firstLine="709"/>
        <w:jc w:val="both"/>
        <w:rPr>
          <w:sz w:val="28"/>
          <w:szCs w:val="28"/>
        </w:rPr>
      </w:pPr>
      <w:r>
        <w:rPr>
          <w:sz w:val="28"/>
          <w:szCs w:val="28"/>
        </w:rPr>
        <w:t xml:space="preserve">В целях обеспечения безопасности труда, профилактики производственного травматизма и недопущения в дальнейшем травматизма работников, Витебское областное управление Департамента государственной инспекции труда Министерства труда и социальной защиты Республики </w:t>
      </w:r>
      <w:r>
        <w:rPr>
          <w:sz w:val="28"/>
          <w:szCs w:val="28"/>
        </w:rPr>
        <w:lastRenderedPageBreak/>
        <w:t>Беларусь полагает целесообразным потребовать от руководителей подчиненных однопрофильных организаций:</w:t>
      </w:r>
    </w:p>
    <w:p w:rsidR="0057613C" w:rsidRDefault="0057613C">
      <w:pPr>
        <w:ind w:firstLine="709"/>
        <w:jc w:val="both"/>
        <w:rPr>
          <w:sz w:val="28"/>
          <w:szCs w:val="28"/>
        </w:rPr>
      </w:pPr>
      <w:r>
        <w:rPr>
          <w:sz w:val="28"/>
          <w:szCs w:val="28"/>
        </w:rPr>
        <w:t>- обеспечить проведение сельскохозяйственных работ в соответствии с требованиями Правил по охране труда в сельском и рыбном хозяйствах, утв.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05.05.2022 № 29/44, Правил по охране труда, утв. постановлением Министерства труда и социальной защиты Республики Беларусь от 01.07.2021 №53 и других НПА, ТНПА;</w:t>
      </w:r>
    </w:p>
    <w:p w:rsidR="0057613C" w:rsidRDefault="0057613C">
      <w:pPr>
        <w:ind w:firstLine="709"/>
        <w:jc w:val="both"/>
        <w:rPr>
          <w:sz w:val="28"/>
          <w:szCs w:val="28"/>
        </w:rPr>
      </w:pPr>
      <w:r>
        <w:rPr>
          <w:sz w:val="28"/>
          <w:szCs w:val="28"/>
        </w:rPr>
        <w:t>- обеспечить безопасность при ведении технологических процессов в соответствии с технологической документацией, содержащий конкретные решения по подготовке, организации и производству работ. Не допускать производство работ в организациях, при отсутствие разработанных технологических документаций на технологические процессы;</w:t>
      </w:r>
    </w:p>
    <w:p w:rsidR="0057613C" w:rsidRDefault="0057613C">
      <w:pPr>
        <w:ind w:firstLine="709"/>
        <w:jc w:val="both"/>
        <w:rPr>
          <w:sz w:val="28"/>
          <w:szCs w:val="28"/>
        </w:rPr>
      </w:pPr>
      <w:r>
        <w:rPr>
          <w:sz w:val="28"/>
          <w:szCs w:val="28"/>
        </w:rPr>
        <w:t>- обеспечить безопасность эксплуатирующегося оборудования в соответствии с эксплуатационными документами на оборудование, в которых определяются требования безопасности при его эксплуатации, обслуживании и организации рабочих мест рядом с оборудованием. Не допускать в организациях эксплуатацию оборудования, при отсутствие эксплуатационных документов завода-изготовителя;</w:t>
      </w:r>
    </w:p>
    <w:p w:rsidR="0057613C" w:rsidRDefault="0057613C">
      <w:pPr>
        <w:ind w:firstLine="709"/>
        <w:jc w:val="both"/>
        <w:rPr>
          <w:sz w:val="28"/>
          <w:szCs w:val="28"/>
        </w:rPr>
      </w:pPr>
      <w:r>
        <w:rPr>
          <w:sz w:val="28"/>
          <w:szCs w:val="28"/>
        </w:rPr>
        <w:t>- обеспечить выполнение руководителями работ должностных обязанностей по охране труда, а работниками соблюдение рабочих инструкций и локальных актов по охране труда;</w:t>
      </w:r>
    </w:p>
    <w:p w:rsidR="0057613C" w:rsidRDefault="0057613C">
      <w:pPr>
        <w:ind w:firstLine="709"/>
        <w:jc w:val="both"/>
        <w:rPr>
          <w:sz w:val="28"/>
          <w:szCs w:val="28"/>
        </w:rPr>
      </w:pPr>
      <w:r>
        <w:rPr>
          <w:sz w:val="28"/>
          <w:szCs w:val="28"/>
        </w:rPr>
        <w:t>- не допускать к работе (отстранять от работы) в соответствующий день (смену) работников, не имеющих квалификацию по профессии, не прошедших обучение, стажировку, инструктаж, проверку знаний по вопросам охраны труда, не использующих выданные им средства индивидуальной защиты, обеспечивающие безопасность труда, не прошедшего медицинский осмотр;</w:t>
      </w:r>
    </w:p>
    <w:p w:rsidR="0057613C" w:rsidRDefault="0057613C">
      <w:pPr>
        <w:ind w:firstLine="709"/>
        <w:jc w:val="both"/>
        <w:rPr>
          <w:sz w:val="28"/>
          <w:szCs w:val="28"/>
        </w:rPr>
      </w:pPr>
      <w:r>
        <w:rPr>
          <w:sz w:val="28"/>
          <w:szCs w:val="28"/>
        </w:rPr>
        <w:t>- обеспечить контроль за соблюдением работниками требований по охране труда, технологической, трудовой и производственной дисциплины в соответствии с требованиями Директивы Президента Республики Беларусь от 11.03.2004 №1 «О мерах по укреплению общественной безопасности и дисциплины»;</w:t>
      </w:r>
    </w:p>
    <w:p w:rsidR="0057613C" w:rsidRDefault="0057613C">
      <w:pPr>
        <w:ind w:firstLine="709"/>
        <w:jc w:val="both"/>
        <w:rPr>
          <w:sz w:val="28"/>
          <w:szCs w:val="28"/>
        </w:rPr>
      </w:pPr>
      <w:r>
        <w:rPr>
          <w:sz w:val="28"/>
          <w:szCs w:val="28"/>
        </w:rPr>
        <w:t>- провести внеплановый инструктаж по охране труда с работающими, с разбором обстоятельств и причин происшедшего несчастного случая;</w:t>
      </w:r>
    </w:p>
    <w:p w:rsidR="0057613C" w:rsidRDefault="0057613C">
      <w:pPr>
        <w:ind w:firstLine="709"/>
        <w:jc w:val="both"/>
        <w:rPr>
          <w:sz w:val="28"/>
          <w:szCs w:val="28"/>
        </w:rPr>
      </w:pPr>
      <w:r>
        <w:rPr>
          <w:sz w:val="28"/>
          <w:szCs w:val="28"/>
        </w:rPr>
        <w:t>- провести анализ эффективности функционирования действующих Систем управления охраной труда и при необходимости принять меры по их корректировке;</w:t>
      </w:r>
    </w:p>
    <w:p w:rsidR="0057613C" w:rsidRDefault="0057613C">
      <w:pPr>
        <w:ind w:firstLine="709"/>
        <w:jc w:val="both"/>
        <w:rPr>
          <w:sz w:val="28"/>
          <w:szCs w:val="28"/>
        </w:rPr>
      </w:pPr>
      <w:r>
        <w:rPr>
          <w:sz w:val="28"/>
          <w:szCs w:val="28"/>
        </w:rPr>
        <w:t>- обеспечить проведение периодического контроля за состоянием охраны труда на рабочих местах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утвержденной постановлением Министерства труда и социальной защиты Республики Беларусь 15.05.2020 № 51.</w:t>
      </w:r>
    </w:p>
    <w:p w:rsidR="0057613C" w:rsidRDefault="0057613C">
      <w:pPr>
        <w:widowControl w:val="0"/>
        <w:jc w:val="both"/>
        <w:rPr>
          <w:sz w:val="28"/>
          <w:szCs w:val="28"/>
        </w:rPr>
      </w:pPr>
    </w:p>
    <w:p w:rsidR="0057613C" w:rsidRDefault="0057613C">
      <w:pPr>
        <w:widowControl w:val="0"/>
        <w:jc w:val="both"/>
        <w:outlineLvl w:val="1"/>
        <w:rPr>
          <w:sz w:val="28"/>
          <w:szCs w:val="28"/>
        </w:rPr>
      </w:pPr>
      <w:r>
        <w:rPr>
          <w:sz w:val="28"/>
          <w:szCs w:val="28"/>
        </w:rPr>
        <w:t>Главный государственный</w:t>
      </w:r>
    </w:p>
    <w:p w:rsidR="0057613C" w:rsidRDefault="0057613C">
      <w:pPr>
        <w:widowControl w:val="0"/>
        <w:jc w:val="both"/>
        <w:outlineLvl w:val="1"/>
        <w:rPr>
          <w:sz w:val="18"/>
          <w:szCs w:val="18"/>
        </w:rPr>
      </w:pPr>
      <w:r>
        <w:rPr>
          <w:sz w:val="28"/>
          <w:szCs w:val="28"/>
        </w:rPr>
        <w:t>инспектор                                                                                О.Р. Березяк</w:t>
      </w:r>
    </w:p>
    <w:sectPr w:rsidR="0057613C">
      <w:footerReference w:type="default" r:id="rId6"/>
      <w:pgSz w:w="11906" w:h="16838"/>
      <w:pgMar w:top="469" w:right="707" w:bottom="567" w:left="1701" w:header="426" w:footer="40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9C2" w:rsidRDefault="001B29C2">
      <w:r>
        <w:separator/>
      </w:r>
    </w:p>
  </w:endnote>
  <w:endnote w:type="continuationSeparator" w:id="1">
    <w:p w:rsidR="001B29C2" w:rsidRDefault="001B2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3C" w:rsidRDefault="0057613C">
    <w:pPr>
      <w:pStyle w:val="a9"/>
      <w:jc w:val="center"/>
    </w:pPr>
    <w:fldSimple w:instr="PAGE   \* MERGEFORMAT">
      <w:r w:rsidR="006E3DA6" w:rsidRPr="006E3DA6">
        <w:rPr>
          <w:noProof/>
          <w:lang w:val="ru-RU" w:eastAsia="ru-RU"/>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9C2" w:rsidRDefault="001B29C2">
      <w:r>
        <w:separator/>
      </w:r>
    </w:p>
  </w:footnote>
  <w:footnote w:type="continuationSeparator" w:id="1">
    <w:p w:rsidR="001B29C2" w:rsidRDefault="001B29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stylePaneFormatFilter w:val="3F01"/>
  <w:defaultTabStop w:val="708"/>
  <w:hyphenationZone w:val="357"/>
  <w:characterSpacingControl w:val="doNotCompress"/>
  <w:footnotePr>
    <w:footnote w:id="0"/>
    <w:footnote w:id="1"/>
  </w:footnotePr>
  <w:endnotePr>
    <w:endnote w:id="0"/>
    <w:endnote w:id="1"/>
  </w:endnotePr>
  <w:compat/>
  <w:rsids>
    <w:rsidRoot w:val="00DC0504"/>
    <w:rsid w:val="000001AE"/>
    <w:rsid w:val="000023BC"/>
    <w:rsid w:val="00003085"/>
    <w:rsid w:val="000142B4"/>
    <w:rsid w:val="000169EC"/>
    <w:rsid w:val="000315C0"/>
    <w:rsid w:val="00032908"/>
    <w:rsid w:val="000468EF"/>
    <w:rsid w:val="0005228C"/>
    <w:rsid w:val="0006451B"/>
    <w:rsid w:val="00065EBF"/>
    <w:rsid w:val="00082924"/>
    <w:rsid w:val="00085C3F"/>
    <w:rsid w:val="00087823"/>
    <w:rsid w:val="000926B8"/>
    <w:rsid w:val="00097043"/>
    <w:rsid w:val="000A2932"/>
    <w:rsid w:val="000B4F7C"/>
    <w:rsid w:val="000C08E4"/>
    <w:rsid w:val="000C0F48"/>
    <w:rsid w:val="000C3051"/>
    <w:rsid w:val="000D2552"/>
    <w:rsid w:val="000E00AF"/>
    <w:rsid w:val="000E30DD"/>
    <w:rsid w:val="000E4448"/>
    <w:rsid w:val="000F1C03"/>
    <w:rsid w:val="00104F27"/>
    <w:rsid w:val="001050A2"/>
    <w:rsid w:val="001065FB"/>
    <w:rsid w:val="00110E6B"/>
    <w:rsid w:val="00113345"/>
    <w:rsid w:val="00120641"/>
    <w:rsid w:val="001211A1"/>
    <w:rsid w:val="00125214"/>
    <w:rsid w:val="00131213"/>
    <w:rsid w:val="00133EA3"/>
    <w:rsid w:val="00141809"/>
    <w:rsid w:val="00144535"/>
    <w:rsid w:val="001516D8"/>
    <w:rsid w:val="00151760"/>
    <w:rsid w:val="00156A0B"/>
    <w:rsid w:val="001577F6"/>
    <w:rsid w:val="00166425"/>
    <w:rsid w:val="001728F9"/>
    <w:rsid w:val="00175DD5"/>
    <w:rsid w:val="00180188"/>
    <w:rsid w:val="0018099C"/>
    <w:rsid w:val="00196FE7"/>
    <w:rsid w:val="001A640D"/>
    <w:rsid w:val="001A6863"/>
    <w:rsid w:val="001B0D20"/>
    <w:rsid w:val="001B2566"/>
    <w:rsid w:val="001B29C2"/>
    <w:rsid w:val="001B35C9"/>
    <w:rsid w:val="001B6FE1"/>
    <w:rsid w:val="001C2ADF"/>
    <w:rsid w:val="001D3ED6"/>
    <w:rsid w:val="001D62B3"/>
    <w:rsid w:val="0020299D"/>
    <w:rsid w:val="00207C7F"/>
    <w:rsid w:val="00210AAA"/>
    <w:rsid w:val="00215576"/>
    <w:rsid w:val="00220170"/>
    <w:rsid w:val="00222A76"/>
    <w:rsid w:val="00225059"/>
    <w:rsid w:val="00250B33"/>
    <w:rsid w:val="002511BF"/>
    <w:rsid w:val="0026178E"/>
    <w:rsid w:val="0027175C"/>
    <w:rsid w:val="00273D98"/>
    <w:rsid w:val="00281087"/>
    <w:rsid w:val="00286E77"/>
    <w:rsid w:val="00290957"/>
    <w:rsid w:val="00296120"/>
    <w:rsid w:val="002A65EC"/>
    <w:rsid w:val="002A7ED0"/>
    <w:rsid w:val="002B12A0"/>
    <w:rsid w:val="002C0CC8"/>
    <w:rsid w:val="002C2B53"/>
    <w:rsid w:val="002D2A5B"/>
    <w:rsid w:val="002F1D50"/>
    <w:rsid w:val="003044AC"/>
    <w:rsid w:val="003052B2"/>
    <w:rsid w:val="00307C6F"/>
    <w:rsid w:val="0032156D"/>
    <w:rsid w:val="00322536"/>
    <w:rsid w:val="00324B4B"/>
    <w:rsid w:val="00326357"/>
    <w:rsid w:val="0033541A"/>
    <w:rsid w:val="00342E2D"/>
    <w:rsid w:val="00343039"/>
    <w:rsid w:val="003517DA"/>
    <w:rsid w:val="0036235F"/>
    <w:rsid w:val="00365EC3"/>
    <w:rsid w:val="00370DDC"/>
    <w:rsid w:val="003714E5"/>
    <w:rsid w:val="00372224"/>
    <w:rsid w:val="00381949"/>
    <w:rsid w:val="00383A3B"/>
    <w:rsid w:val="00383C42"/>
    <w:rsid w:val="00384083"/>
    <w:rsid w:val="003906B5"/>
    <w:rsid w:val="00393C3D"/>
    <w:rsid w:val="003A04DE"/>
    <w:rsid w:val="003A0B21"/>
    <w:rsid w:val="003B1DF6"/>
    <w:rsid w:val="003B4B01"/>
    <w:rsid w:val="003C2F70"/>
    <w:rsid w:val="003D59DF"/>
    <w:rsid w:val="003D5C82"/>
    <w:rsid w:val="003D7767"/>
    <w:rsid w:val="003E013B"/>
    <w:rsid w:val="003E1884"/>
    <w:rsid w:val="003E620D"/>
    <w:rsid w:val="003F4A14"/>
    <w:rsid w:val="003F4ABF"/>
    <w:rsid w:val="003F65F5"/>
    <w:rsid w:val="00400A90"/>
    <w:rsid w:val="00402866"/>
    <w:rsid w:val="00402B3F"/>
    <w:rsid w:val="00412251"/>
    <w:rsid w:val="004158EA"/>
    <w:rsid w:val="004344B1"/>
    <w:rsid w:val="00451F3A"/>
    <w:rsid w:val="0045676F"/>
    <w:rsid w:val="004706C8"/>
    <w:rsid w:val="00484407"/>
    <w:rsid w:val="004945E7"/>
    <w:rsid w:val="004A0F3D"/>
    <w:rsid w:val="004C61E4"/>
    <w:rsid w:val="004D4DB1"/>
    <w:rsid w:val="004D6BBA"/>
    <w:rsid w:val="0050240D"/>
    <w:rsid w:val="00504B15"/>
    <w:rsid w:val="005066FA"/>
    <w:rsid w:val="00523D8A"/>
    <w:rsid w:val="00527362"/>
    <w:rsid w:val="005364C4"/>
    <w:rsid w:val="00536DBF"/>
    <w:rsid w:val="00537980"/>
    <w:rsid w:val="00546D2A"/>
    <w:rsid w:val="0055235E"/>
    <w:rsid w:val="00552D19"/>
    <w:rsid w:val="00553DFE"/>
    <w:rsid w:val="00563FE5"/>
    <w:rsid w:val="0057613C"/>
    <w:rsid w:val="005836B5"/>
    <w:rsid w:val="00586C50"/>
    <w:rsid w:val="005912B3"/>
    <w:rsid w:val="00591CCB"/>
    <w:rsid w:val="005931F2"/>
    <w:rsid w:val="005A3E83"/>
    <w:rsid w:val="005B04B8"/>
    <w:rsid w:val="005B39D0"/>
    <w:rsid w:val="005B45F0"/>
    <w:rsid w:val="005B725E"/>
    <w:rsid w:val="005C3E8A"/>
    <w:rsid w:val="005D22A7"/>
    <w:rsid w:val="005D2C04"/>
    <w:rsid w:val="005D515A"/>
    <w:rsid w:val="005F38AF"/>
    <w:rsid w:val="005F3973"/>
    <w:rsid w:val="006107C3"/>
    <w:rsid w:val="00616207"/>
    <w:rsid w:val="00620A51"/>
    <w:rsid w:val="006262EA"/>
    <w:rsid w:val="00637D32"/>
    <w:rsid w:val="00644CC1"/>
    <w:rsid w:val="00651415"/>
    <w:rsid w:val="00652886"/>
    <w:rsid w:val="00662C63"/>
    <w:rsid w:val="00665534"/>
    <w:rsid w:val="006659E9"/>
    <w:rsid w:val="006669E9"/>
    <w:rsid w:val="00670C08"/>
    <w:rsid w:val="00674056"/>
    <w:rsid w:val="006940E1"/>
    <w:rsid w:val="0069723A"/>
    <w:rsid w:val="006A2ADA"/>
    <w:rsid w:val="006A7EFD"/>
    <w:rsid w:val="006B5A57"/>
    <w:rsid w:val="006C2E91"/>
    <w:rsid w:val="006D4E0D"/>
    <w:rsid w:val="006E3DA6"/>
    <w:rsid w:val="006E53F5"/>
    <w:rsid w:val="006F11B6"/>
    <w:rsid w:val="00701F81"/>
    <w:rsid w:val="00702507"/>
    <w:rsid w:val="00721C20"/>
    <w:rsid w:val="0073091A"/>
    <w:rsid w:val="007345A8"/>
    <w:rsid w:val="00745AD9"/>
    <w:rsid w:val="00784227"/>
    <w:rsid w:val="00785D26"/>
    <w:rsid w:val="0078643F"/>
    <w:rsid w:val="0078767C"/>
    <w:rsid w:val="007941DA"/>
    <w:rsid w:val="007A0BE4"/>
    <w:rsid w:val="007A1BE9"/>
    <w:rsid w:val="007A5239"/>
    <w:rsid w:val="007A7230"/>
    <w:rsid w:val="007B1109"/>
    <w:rsid w:val="007C0313"/>
    <w:rsid w:val="007F140D"/>
    <w:rsid w:val="007F1958"/>
    <w:rsid w:val="007F7544"/>
    <w:rsid w:val="00802D23"/>
    <w:rsid w:val="00805453"/>
    <w:rsid w:val="008100C1"/>
    <w:rsid w:val="008125CF"/>
    <w:rsid w:val="008144E1"/>
    <w:rsid w:val="008147FC"/>
    <w:rsid w:val="00823FAB"/>
    <w:rsid w:val="00824E04"/>
    <w:rsid w:val="00826CA7"/>
    <w:rsid w:val="00844C83"/>
    <w:rsid w:val="008464AD"/>
    <w:rsid w:val="00850BD1"/>
    <w:rsid w:val="00857B5C"/>
    <w:rsid w:val="0086398B"/>
    <w:rsid w:val="008651AC"/>
    <w:rsid w:val="00875EA1"/>
    <w:rsid w:val="00881432"/>
    <w:rsid w:val="00882ACF"/>
    <w:rsid w:val="00885A46"/>
    <w:rsid w:val="0088797F"/>
    <w:rsid w:val="0089524C"/>
    <w:rsid w:val="008959A5"/>
    <w:rsid w:val="008A761F"/>
    <w:rsid w:val="008A7C54"/>
    <w:rsid w:val="008C170A"/>
    <w:rsid w:val="008C229A"/>
    <w:rsid w:val="008C6611"/>
    <w:rsid w:val="008E00F2"/>
    <w:rsid w:val="008E5018"/>
    <w:rsid w:val="008F3238"/>
    <w:rsid w:val="008F3B00"/>
    <w:rsid w:val="008F5417"/>
    <w:rsid w:val="00913390"/>
    <w:rsid w:val="009144EA"/>
    <w:rsid w:val="009321B0"/>
    <w:rsid w:val="00936687"/>
    <w:rsid w:val="00944D63"/>
    <w:rsid w:val="00944F44"/>
    <w:rsid w:val="009457E3"/>
    <w:rsid w:val="00950733"/>
    <w:rsid w:val="00954471"/>
    <w:rsid w:val="00961DE3"/>
    <w:rsid w:val="009659F9"/>
    <w:rsid w:val="00972CCD"/>
    <w:rsid w:val="00975270"/>
    <w:rsid w:val="00980926"/>
    <w:rsid w:val="0098477E"/>
    <w:rsid w:val="009975B5"/>
    <w:rsid w:val="009A3A65"/>
    <w:rsid w:val="009A5101"/>
    <w:rsid w:val="009A5FF4"/>
    <w:rsid w:val="009B6C56"/>
    <w:rsid w:val="009C18A5"/>
    <w:rsid w:val="009D2E50"/>
    <w:rsid w:val="009D3A39"/>
    <w:rsid w:val="009F1C95"/>
    <w:rsid w:val="009F4679"/>
    <w:rsid w:val="009F470A"/>
    <w:rsid w:val="00A00C21"/>
    <w:rsid w:val="00A03BA3"/>
    <w:rsid w:val="00A05CA3"/>
    <w:rsid w:val="00A10590"/>
    <w:rsid w:val="00A25867"/>
    <w:rsid w:val="00A266FF"/>
    <w:rsid w:val="00A32B47"/>
    <w:rsid w:val="00A33F4E"/>
    <w:rsid w:val="00A33F82"/>
    <w:rsid w:val="00A358A8"/>
    <w:rsid w:val="00A42680"/>
    <w:rsid w:val="00A65CE9"/>
    <w:rsid w:val="00A7257B"/>
    <w:rsid w:val="00A841EC"/>
    <w:rsid w:val="00A84D2D"/>
    <w:rsid w:val="00A90CFB"/>
    <w:rsid w:val="00A92BCC"/>
    <w:rsid w:val="00A94140"/>
    <w:rsid w:val="00AA2BD4"/>
    <w:rsid w:val="00AA2C14"/>
    <w:rsid w:val="00AB66C4"/>
    <w:rsid w:val="00AD4B0B"/>
    <w:rsid w:val="00AE3793"/>
    <w:rsid w:val="00AF0053"/>
    <w:rsid w:val="00AF2D05"/>
    <w:rsid w:val="00AF2E5F"/>
    <w:rsid w:val="00AF772C"/>
    <w:rsid w:val="00B04B88"/>
    <w:rsid w:val="00B134B0"/>
    <w:rsid w:val="00B175A2"/>
    <w:rsid w:val="00B20444"/>
    <w:rsid w:val="00B3114E"/>
    <w:rsid w:val="00B32B67"/>
    <w:rsid w:val="00B33D00"/>
    <w:rsid w:val="00B36302"/>
    <w:rsid w:val="00B37126"/>
    <w:rsid w:val="00B37A52"/>
    <w:rsid w:val="00B44BBE"/>
    <w:rsid w:val="00B462B0"/>
    <w:rsid w:val="00B62B79"/>
    <w:rsid w:val="00B6767C"/>
    <w:rsid w:val="00B711D6"/>
    <w:rsid w:val="00B711D8"/>
    <w:rsid w:val="00B71449"/>
    <w:rsid w:val="00B82ACF"/>
    <w:rsid w:val="00B93A31"/>
    <w:rsid w:val="00B95036"/>
    <w:rsid w:val="00BB3B6A"/>
    <w:rsid w:val="00BC3F62"/>
    <w:rsid w:val="00BC5741"/>
    <w:rsid w:val="00BD61DC"/>
    <w:rsid w:val="00BE032D"/>
    <w:rsid w:val="00BE2424"/>
    <w:rsid w:val="00BE5998"/>
    <w:rsid w:val="00BF2570"/>
    <w:rsid w:val="00C31747"/>
    <w:rsid w:val="00C52173"/>
    <w:rsid w:val="00C635F5"/>
    <w:rsid w:val="00C636E7"/>
    <w:rsid w:val="00C721F5"/>
    <w:rsid w:val="00C74BFD"/>
    <w:rsid w:val="00C74C73"/>
    <w:rsid w:val="00C929AB"/>
    <w:rsid w:val="00C95909"/>
    <w:rsid w:val="00CA1CA9"/>
    <w:rsid w:val="00CA4C4D"/>
    <w:rsid w:val="00CB7669"/>
    <w:rsid w:val="00CB78A2"/>
    <w:rsid w:val="00CD6F8B"/>
    <w:rsid w:val="00CD7E30"/>
    <w:rsid w:val="00CF1AAF"/>
    <w:rsid w:val="00CF77E4"/>
    <w:rsid w:val="00D047E2"/>
    <w:rsid w:val="00D04A35"/>
    <w:rsid w:val="00D16C24"/>
    <w:rsid w:val="00D201EE"/>
    <w:rsid w:val="00D2037E"/>
    <w:rsid w:val="00D213FF"/>
    <w:rsid w:val="00D24441"/>
    <w:rsid w:val="00D26799"/>
    <w:rsid w:val="00D303CB"/>
    <w:rsid w:val="00D33FA9"/>
    <w:rsid w:val="00D3781C"/>
    <w:rsid w:val="00D40760"/>
    <w:rsid w:val="00D43C11"/>
    <w:rsid w:val="00D45DC0"/>
    <w:rsid w:val="00D55BCC"/>
    <w:rsid w:val="00D55F42"/>
    <w:rsid w:val="00D56B18"/>
    <w:rsid w:val="00D64072"/>
    <w:rsid w:val="00D671E8"/>
    <w:rsid w:val="00D67DD2"/>
    <w:rsid w:val="00D812F9"/>
    <w:rsid w:val="00D82DCE"/>
    <w:rsid w:val="00D849BD"/>
    <w:rsid w:val="00D84B98"/>
    <w:rsid w:val="00D85094"/>
    <w:rsid w:val="00D92CC6"/>
    <w:rsid w:val="00D94B09"/>
    <w:rsid w:val="00D95A0A"/>
    <w:rsid w:val="00D96DC8"/>
    <w:rsid w:val="00DA1B1A"/>
    <w:rsid w:val="00DA6265"/>
    <w:rsid w:val="00DB7E5B"/>
    <w:rsid w:val="00DC0504"/>
    <w:rsid w:val="00DE0DDB"/>
    <w:rsid w:val="00DE15F4"/>
    <w:rsid w:val="00DF4578"/>
    <w:rsid w:val="00DF6288"/>
    <w:rsid w:val="00E07826"/>
    <w:rsid w:val="00E114E7"/>
    <w:rsid w:val="00E34C13"/>
    <w:rsid w:val="00E410D7"/>
    <w:rsid w:val="00E46AA5"/>
    <w:rsid w:val="00E64406"/>
    <w:rsid w:val="00E64EE4"/>
    <w:rsid w:val="00E679C0"/>
    <w:rsid w:val="00E71D50"/>
    <w:rsid w:val="00E7284E"/>
    <w:rsid w:val="00EA26A9"/>
    <w:rsid w:val="00EA3449"/>
    <w:rsid w:val="00EA58C7"/>
    <w:rsid w:val="00EA5A99"/>
    <w:rsid w:val="00EB1BC5"/>
    <w:rsid w:val="00EB444E"/>
    <w:rsid w:val="00EC1987"/>
    <w:rsid w:val="00EC1FF9"/>
    <w:rsid w:val="00ED7DF3"/>
    <w:rsid w:val="00EE1099"/>
    <w:rsid w:val="00EE5410"/>
    <w:rsid w:val="00EE618D"/>
    <w:rsid w:val="00EE6939"/>
    <w:rsid w:val="00EF1E63"/>
    <w:rsid w:val="00EF5768"/>
    <w:rsid w:val="00EF57DC"/>
    <w:rsid w:val="00EF75DF"/>
    <w:rsid w:val="00F05367"/>
    <w:rsid w:val="00F077DF"/>
    <w:rsid w:val="00F130A9"/>
    <w:rsid w:val="00F164CE"/>
    <w:rsid w:val="00F23796"/>
    <w:rsid w:val="00F301B8"/>
    <w:rsid w:val="00F40F34"/>
    <w:rsid w:val="00F4414F"/>
    <w:rsid w:val="00F54A56"/>
    <w:rsid w:val="00F5518F"/>
    <w:rsid w:val="00F70931"/>
    <w:rsid w:val="00F70A55"/>
    <w:rsid w:val="00F725BA"/>
    <w:rsid w:val="00F7407E"/>
    <w:rsid w:val="00F7477F"/>
    <w:rsid w:val="00F83930"/>
    <w:rsid w:val="00F90D9D"/>
    <w:rsid w:val="00F96D34"/>
    <w:rsid w:val="00FA12AE"/>
    <w:rsid w:val="00FA77D1"/>
    <w:rsid w:val="00FB6706"/>
    <w:rsid w:val="00FC7D90"/>
    <w:rsid w:val="00FD1C90"/>
    <w:rsid w:val="00FD2709"/>
    <w:rsid w:val="00FE5124"/>
    <w:rsid w:val="00FE6A21"/>
    <w:rsid w:val="00FF1C5A"/>
    <w:rsid w:val="00FF75FD"/>
    <w:rsid w:val="00FF7694"/>
    <w:rsid w:val="0DC8579F"/>
    <w:rsid w:val="148E4B9B"/>
    <w:rsid w:val="1AC75EFD"/>
    <w:rsid w:val="1B003AD9"/>
    <w:rsid w:val="1BEE7EDE"/>
    <w:rsid w:val="272F0D19"/>
    <w:rsid w:val="30604238"/>
    <w:rsid w:val="31FC5191"/>
    <w:rsid w:val="34856DB9"/>
    <w:rsid w:val="3A3D1D89"/>
    <w:rsid w:val="3DBE3CA4"/>
    <w:rsid w:val="466D5DF2"/>
    <w:rsid w:val="4A1B2930"/>
    <w:rsid w:val="4AEE2507"/>
    <w:rsid w:val="4CB30463"/>
    <w:rsid w:val="4CD5641A"/>
    <w:rsid w:val="52E40F94"/>
    <w:rsid w:val="56881D03"/>
    <w:rsid w:val="57700CC6"/>
    <w:rsid w:val="671E273D"/>
    <w:rsid w:val="677E52F2"/>
    <w:rsid w:val="714E3E56"/>
    <w:rsid w:val="730814C9"/>
    <w:rsid w:val="74D05231"/>
    <w:rsid w:val="76685BD5"/>
    <w:rsid w:val="77453A3C"/>
    <w:rsid w:val="784D5DC1"/>
    <w:rsid w:val="7A5D1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style>
  <w:style w:type="paragraph" w:styleId="a5">
    <w:name w:val="Balloon Text"/>
    <w:basedOn w:val="a"/>
    <w:link w:val="a6"/>
    <w:rPr>
      <w:rFonts w:ascii="Tahoma" w:hAnsi="Tahoma"/>
      <w:sz w:val="16"/>
      <w:szCs w:val="16"/>
    </w:rPr>
  </w:style>
  <w:style w:type="character" w:customStyle="1" w:styleId="a6">
    <w:name w:val="Текст выноски Знак"/>
    <w:link w:val="a5"/>
    <w:rPr>
      <w:rFonts w:ascii="Tahoma" w:hAnsi="Tahoma" w:cs="Tahoma"/>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rPr>
      <w:sz w:val="24"/>
      <w:szCs w:val="24"/>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Arial" w:hAnsi="Arial" w:cs="Arial"/>
      <w:sz w:val="20"/>
      <w:szCs w:val="20"/>
      <w:lang w:val="de-CH" w:eastAsia="de-CH"/>
    </w:rPr>
  </w:style>
  <w:style w:type="paragraph" w:customStyle="1" w:styleId="comment">
    <w:name w:val="comment"/>
    <w:basedOn w:val="a"/>
    <w:pPr>
      <w:ind w:firstLine="709"/>
      <w:jc w:val="both"/>
    </w:pPr>
    <w:rPr>
      <w:sz w:val="20"/>
      <w:szCs w:val="20"/>
    </w:rPr>
  </w:style>
  <w:style w:type="character" w:customStyle="1" w:styleId="word-wrapper">
    <w:name w:val="word-wrapper"/>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 5 октября 2012 г</vt:lpstr>
    </vt:vector>
  </TitlesOfParts>
  <Company>MoBIL GROUP</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5 октября 2012 г</dc:title>
  <dc:creator>Admin</dc:creator>
  <cp:lastModifiedBy>Идеалогия-3</cp:lastModifiedBy>
  <cp:revision>2</cp:revision>
  <cp:lastPrinted>2018-08-16T09:33:00Z</cp:lastPrinted>
  <dcterms:created xsi:type="dcterms:W3CDTF">2024-12-18T13:16:00Z</dcterms:created>
  <dcterms:modified xsi:type="dcterms:W3CDTF">2024-12-18T13:16:00Z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1DA6717E1D744681A17212B4C2CC743D_13</vt:lpwstr>
  </property>
</Properties>
</file>