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3A" w:rsidRDefault="009B2569" w:rsidP="005C303A">
      <w:pPr>
        <w:spacing w:line="280" w:lineRule="exact"/>
        <w:ind w:right="5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Информация об исполнении бюджета </w:t>
      </w:r>
      <w:r w:rsidR="005C303A">
        <w:rPr>
          <w:sz w:val="30"/>
          <w:szCs w:val="30"/>
        </w:rPr>
        <w:t>Лиозненского</w:t>
      </w:r>
      <w:r>
        <w:rPr>
          <w:sz w:val="30"/>
          <w:szCs w:val="30"/>
        </w:rPr>
        <w:t xml:space="preserve">района за 2024 год </w:t>
      </w:r>
    </w:p>
    <w:p w:rsidR="009B2569" w:rsidRDefault="009B2569" w:rsidP="009B2569">
      <w:pPr>
        <w:tabs>
          <w:tab w:val="left" w:pos="6840"/>
          <w:tab w:val="left" w:pos="7020"/>
        </w:tabs>
        <w:ind w:firstLine="709"/>
        <w:jc w:val="center"/>
        <w:rPr>
          <w:sz w:val="30"/>
          <w:szCs w:val="30"/>
        </w:rPr>
      </w:pPr>
    </w:p>
    <w:p w:rsidR="00B03653" w:rsidRPr="004F3DA4" w:rsidRDefault="00B03653" w:rsidP="00B03653">
      <w:pPr>
        <w:tabs>
          <w:tab w:val="left" w:pos="6840"/>
          <w:tab w:val="left" w:pos="70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работы за 2024 год в бюджет </w:t>
      </w:r>
      <w:r w:rsidRPr="00F07ABA">
        <w:rPr>
          <w:sz w:val="30"/>
          <w:szCs w:val="30"/>
        </w:rPr>
        <w:t xml:space="preserve">Лиозненского района поступило </w:t>
      </w:r>
      <w:r>
        <w:rPr>
          <w:sz w:val="30"/>
          <w:szCs w:val="30"/>
        </w:rPr>
        <w:t xml:space="preserve">23 690,9тыс. </w:t>
      </w:r>
      <w:r w:rsidRPr="00F07ABA">
        <w:rPr>
          <w:sz w:val="30"/>
          <w:szCs w:val="30"/>
        </w:rPr>
        <w:t>руб</w:t>
      </w:r>
      <w:r>
        <w:rPr>
          <w:sz w:val="30"/>
          <w:szCs w:val="30"/>
        </w:rPr>
        <w:t>лей</w:t>
      </w:r>
      <w:r w:rsidRPr="00F07ABA">
        <w:rPr>
          <w:sz w:val="30"/>
          <w:szCs w:val="30"/>
        </w:rPr>
        <w:t xml:space="preserve"> налогов</w:t>
      </w:r>
      <w:r>
        <w:rPr>
          <w:sz w:val="30"/>
          <w:szCs w:val="30"/>
        </w:rPr>
        <w:t>ых</w:t>
      </w:r>
      <w:r w:rsidRPr="00F07ABA">
        <w:rPr>
          <w:sz w:val="30"/>
          <w:szCs w:val="30"/>
        </w:rPr>
        <w:t xml:space="preserve"> и неналоговых платежей.</w:t>
      </w:r>
      <w:r>
        <w:rPr>
          <w:sz w:val="30"/>
          <w:szCs w:val="30"/>
        </w:rPr>
        <w:t xml:space="preserve"> Уточненный годовой план на 2024 год выполнен на 101,0</w:t>
      </w:r>
      <w:r w:rsidRPr="006D4BE3">
        <w:rPr>
          <w:sz w:val="30"/>
          <w:szCs w:val="30"/>
        </w:rPr>
        <w:t xml:space="preserve"> процента</w:t>
      </w:r>
      <w:r w:rsidRPr="00984BDA">
        <w:rPr>
          <w:sz w:val="30"/>
          <w:szCs w:val="30"/>
        </w:rPr>
        <w:t xml:space="preserve">. Темп роста собственных доходов бюджета Лиозненского района к соответствующему периоду прошлого года составил </w:t>
      </w:r>
      <w:r>
        <w:rPr>
          <w:sz w:val="30"/>
          <w:szCs w:val="30"/>
        </w:rPr>
        <w:t>138,4</w:t>
      </w:r>
      <w:r w:rsidRPr="00984BDA">
        <w:rPr>
          <w:sz w:val="30"/>
          <w:szCs w:val="30"/>
        </w:rPr>
        <w:t xml:space="preserve"> процента. </w:t>
      </w:r>
    </w:p>
    <w:p w:rsidR="003E166C" w:rsidRPr="00651A41" w:rsidRDefault="003E166C" w:rsidP="003E16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Более 80 процентов</w:t>
      </w:r>
      <w:r w:rsidRPr="00651A41">
        <w:rPr>
          <w:sz w:val="30"/>
          <w:szCs w:val="30"/>
        </w:rPr>
        <w:t xml:space="preserve"> всех поступлений обеспечено за счет подоходного налога с физических лиц (</w:t>
      </w:r>
      <w:r>
        <w:rPr>
          <w:sz w:val="30"/>
          <w:szCs w:val="30"/>
        </w:rPr>
        <w:t>45,7процента</w:t>
      </w:r>
      <w:r w:rsidRPr="00651A41">
        <w:rPr>
          <w:sz w:val="30"/>
          <w:szCs w:val="30"/>
        </w:rPr>
        <w:t>), налога на добавленную стоимость (</w:t>
      </w:r>
      <w:r>
        <w:rPr>
          <w:sz w:val="30"/>
          <w:szCs w:val="30"/>
        </w:rPr>
        <w:t>24,9процента), имущественных налогов (9,6 процента).</w:t>
      </w:r>
    </w:p>
    <w:p w:rsidR="003E166C" w:rsidRDefault="003E166C" w:rsidP="008A2E4A">
      <w:pPr>
        <w:ind w:firstLine="708"/>
        <w:jc w:val="both"/>
        <w:rPr>
          <w:sz w:val="30"/>
          <w:szCs w:val="30"/>
        </w:rPr>
      </w:pPr>
      <w:r w:rsidRPr="00651A41">
        <w:rPr>
          <w:sz w:val="30"/>
          <w:szCs w:val="30"/>
        </w:rPr>
        <w:t xml:space="preserve">Темп роста налоговых платежей к аналогичному периоду прошлого года составил </w:t>
      </w:r>
      <w:r>
        <w:rPr>
          <w:sz w:val="30"/>
          <w:szCs w:val="30"/>
        </w:rPr>
        <w:t xml:space="preserve">137,8 процента. </w:t>
      </w:r>
    </w:p>
    <w:p w:rsidR="00FE5147" w:rsidRPr="00514438" w:rsidRDefault="00FE5147" w:rsidP="00FE5147">
      <w:pPr>
        <w:pStyle w:val="a4"/>
        <w:spacing w:line="240" w:lineRule="auto"/>
        <w:rPr>
          <w:sz w:val="30"/>
          <w:szCs w:val="30"/>
        </w:rPr>
      </w:pPr>
      <w:r w:rsidRPr="00514438">
        <w:rPr>
          <w:sz w:val="30"/>
          <w:szCs w:val="30"/>
        </w:rPr>
        <w:t>Существенную роль в выполнении доходной части бюджета оказывает платежная дисциплина субъектов предпринимательской деятельности.</w:t>
      </w:r>
    </w:p>
    <w:p w:rsidR="00C17C9F" w:rsidRDefault="00C17C9F" w:rsidP="00C17C9F">
      <w:pPr>
        <w:ind w:firstLine="708"/>
        <w:jc w:val="both"/>
        <w:rPr>
          <w:sz w:val="30"/>
          <w:szCs w:val="30"/>
        </w:rPr>
      </w:pPr>
      <w:r w:rsidRPr="00FB582A">
        <w:rPr>
          <w:sz w:val="30"/>
          <w:szCs w:val="30"/>
        </w:rPr>
        <w:t>По состоянию на 1</w:t>
      </w:r>
      <w:r>
        <w:rPr>
          <w:sz w:val="30"/>
          <w:szCs w:val="30"/>
        </w:rPr>
        <w:t xml:space="preserve"> января </w:t>
      </w:r>
      <w:r w:rsidRPr="00FB582A">
        <w:rPr>
          <w:sz w:val="30"/>
          <w:szCs w:val="30"/>
        </w:rPr>
        <w:t xml:space="preserve">2025 года </w:t>
      </w:r>
      <w:r w:rsidRPr="00906B05">
        <w:rPr>
          <w:sz w:val="30"/>
          <w:szCs w:val="30"/>
        </w:rPr>
        <w:t>задолженность</w:t>
      </w:r>
      <w:r w:rsidRPr="00FB582A">
        <w:rPr>
          <w:sz w:val="30"/>
          <w:szCs w:val="30"/>
        </w:rPr>
        <w:t xml:space="preserve"> по платежам в бюджет составила </w:t>
      </w:r>
      <w:r w:rsidRPr="00906B05">
        <w:rPr>
          <w:sz w:val="30"/>
          <w:szCs w:val="30"/>
        </w:rPr>
        <w:t>755,8</w:t>
      </w:r>
      <w:r w:rsidRPr="00FB582A">
        <w:rPr>
          <w:sz w:val="30"/>
          <w:szCs w:val="30"/>
        </w:rPr>
        <w:t xml:space="preserve"> тыс. рублей</w:t>
      </w:r>
      <w:r w:rsidR="008A2E4A">
        <w:rPr>
          <w:sz w:val="30"/>
          <w:szCs w:val="30"/>
        </w:rPr>
        <w:t>.</w:t>
      </w:r>
    </w:p>
    <w:p w:rsidR="003E166C" w:rsidRPr="00F72158" w:rsidRDefault="003E166C" w:rsidP="003E166C">
      <w:pPr>
        <w:ind w:firstLine="709"/>
        <w:jc w:val="both"/>
        <w:rPr>
          <w:sz w:val="30"/>
          <w:szCs w:val="30"/>
        </w:rPr>
      </w:pPr>
      <w:r w:rsidRPr="00093C97">
        <w:rPr>
          <w:sz w:val="30"/>
          <w:szCs w:val="30"/>
        </w:rPr>
        <w:t>По оперативным данным задолженность по подоходному налогу с физических лиц по состоянию на 1</w:t>
      </w:r>
      <w:r w:rsidR="00906B05">
        <w:rPr>
          <w:sz w:val="30"/>
          <w:szCs w:val="30"/>
        </w:rPr>
        <w:t xml:space="preserve"> января </w:t>
      </w:r>
      <w:r w:rsidRPr="00093C97">
        <w:rPr>
          <w:sz w:val="30"/>
          <w:szCs w:val="30"/>
        </w:rPr>
        <w:t>202</w:t>
      </w:r>
      <w:r>
        <w:rPr>
          <w:sz w:val="30"/>
          <w:szCs w:val="30"/>
        </w:rPr>
        <w:t xml:space="preserve">5 </w:t>
      </w:r>
      <w:r w:rsidR="00906B05">
        <w:rPr>
          <w:sz w:val="30"/>
          <w:szCs w:val="30"/>
        </w:rPr>
        <w:t xml:space="preserve">года </w:t>
      </w:r>
      <w:r>
        <w:rPr>
          <w:sz w:val="30"/>
          <w:szCs w:val="30"/>
        </w:rPr>
        <w:t>отсутствует</w:t>
      </w:r>
      <w:r w:rsidRPr="00093C97">
        <w:rPr>
          <w:sz w:val="30"/>
          <w:szCs w:val="30"/>
        </w:rPr>
        <w:t xml:space="preserve">. </w:t>
      </w:r>
    </w:p>
    <w:p w:rsidR="003E166C" w:rsidRPr="009E7334" w:rsidRDefault="003E166C" w:rsidP="003E166C">
      <w:pPr>
        <w:ind w:firstLine="709"/>
        <w:jc w:val="both"/>
        <w:rPr>
          <w:sz w:val="30"/>
          <w:szCs w:val="30"/>
        </w:rPr>
      </w:pPr>
      <w:r w:rsidRPr="009B29AF">
        <w:rPr>
          <w:sz w:val="30"/>
          <w:szCs w:val="30"/>
        </w:rPr>
        <w:t>Показатель совокупного поступления доходов бюджета Лиозненского района за январь-</w:t>
      </w:r>
      <w:r>
        <w:rPr>
          <w:sz w:val="30"/>
          <w:szCs w:val="30"/>
        </w:rPr>
        <w:t>декабрь</w:t>
      </w:r>
      <w:r w:rsidRPr="009B29AF">
        <w:rPr>
          <w:sz w:val="30"/>
          <w:szCs w:val="30"/>
        </w:rPr>
        <w:t xml:space="preserve"> 2024 года составил </w:t>
      </w:r>
      <w:r>
        <w:rPr>
          <w:sz w:val="30"/>
          <w:szCs w:val="30"/>
        </w:rPr>
        <w:t>5440,5</w:t>
      </w:r>
      <w:r w:rsidRPr="009B29AF">
        <w:rPr>
          <w:sz w:val="30"/>
          <w:szCs w:val="30"/>
        </w:rPr>
        <w:t xml:space="preserve"> тыс. рублей или </w:t>
      </w:r>
      <w:r>
        <w:rPr>
          <w:sz w:val="30"/>
          <w:szCs w:val="30"/>
        </w:rPr>
        <w:t>115,4</w:t>
      </w:r>
      <w:r w:rsidRPr="009B29AF">
        <w:rPr>
          <w:sz w:val="30"/>
          <w:szCs w:val="30"/>
        </w:rPr>
        <w:t xml:space="preserve"> процента к соответствующему периоду прошлого года при задании 108,3 процента.</w:t>
      </w:r>
    </w:p>
    <w:p w:rsidR="000641BF" w:rsidRDefault="003E166C" w:rsidP="003E166C">
      <w:pPr>
        <w:ind w:firstLine="709"/>
        <w:jc w:val="both"/>
        <w:rPr>
          <w:sz w:val="30"/>
          <w:szCs w:val="30"/>
        </w:rPr>
      </w:pPr>
      <w:r w:rsidRPr="00333697">
        <w:rPr>
          <w:sz w:val="30"/>
          <w:szCs w:val="30"/>
        </w:rPr>
        <w:t xml:space="preserve">Поступления неналоговых платежей в отчетном периоде текущего года </w:t>
      </w:r>
      <w:r>
        <w:rPr>
          <w:sz w:val="30"/>
          <w:szCs w:val="30"/>
        </w:rPr>
        <w:t>возросли</w:t>
      </w:r>
      <w:r w:rsidRPr="00333697">
        <w:rPr>
          <w:sz w:val="30"/>
          <w:szCs w:val="30"/>
        </w:rPr>
        <w:t xml:space="preserve"> по отношению к соответствующему периоду 202</w:t>
      </w:r>
      <w:r>
        <w:rPr>
          <w:sz w:val="30"/>
          <w:szCs w:val="30"/>
        </w:rPr>
        <w:t>3</w:t>
      </w:r>
      <w:r w:rsidRPr="00333697">
        <w:rPr>
          <w:sz w:val="30"/>
          <w:szCs w:val="30"/>
        </w:rPr>
        <w:t xml:space="preserve"> года на</w:t>
      </w:r>
      <w:r>
        <w:rPr>
          <w:sz w:val="30"/>
          <w:szCs w:val="30"/>
        </w:rPr>
        <w:t xml:space="preserve"> 772,4</w:t>
      </w:r>
      <w:r w:rsidRPr="00190CB7">
        <w:rPr>
          <w:sz w:val="30"/>
          <w:szCs w:val="30"/>
        </w:rPr>
        <w:t xml:space="preserve"> тыс. рублей</w:t>
      </w:r>
      <w:r>
        <w:rPr>
          <w:sz w:val="30"/>
          <w:szCs w:val="30"/>
        </w:rPr>
        <w:t xml:space="preserve"> или на 43,0 процент</w:t>
      </w:r>
      <w:r w:rsidR="008A2E4A">
        <w:rPr>
          <w:sz w:val="30"/>
          <w:szCs w:val="30"/>
        </w:rPr>
        <w:t>ных пункта</w:t>
      </w:r>
      <w:r w:rsidRPr="00190CB7">
        <w:rPr>
          <w:sz w:val="30"/>
          <w:szCs w:val="30"/>
        </w:rPr>
        <w:t>.</w:t>
      </w:r>
    </w:p>
    <w:p w:rsidR="008D7564" w:rsidRPr="006015F0" w:rsidRDefault="008D7564" w:rsidP="008D7564">
      <w:pPr>
        <w:ind w:firstLine="709"/>
        <w:jc w:val="both"/>
        <w:rPr>
          <w:sz w:val="30"/>
          <w:szCs w:val="30"/>
        </w:rPr>
      </w:pPr>
      <w:bookmarkStart w:id="0" w:name="_Hlk76637634"/>
      <w:r w:rsidRPr="006015F0">
        <w:rPr>
          <w:sz w:val="30"/>
          <w:szCs w:val="30"/>
        </w:rPr>
        <w:t xml:space="preserve">За отчетный период бюджеты первичного уровня исполнены по доходам без учета безвозмездных поступлений в сумме </w:t>
      </w:r>
      <w:r>
        <w:rPr>
          <w:sz w:val="30"/>
          <w:szCs w:val="30"/>
        </w:rPr>
        <w:t>981,7</w:t>
      </w:r>
      <w:r w:rsidRPr="006015F0">
        <w:rPr>
          <w:sz w:val="30"/>
          <w:szCs w:val="30"/>
        </w:rPr>
        <w:t xml:space="preserve"> тыс. рублей. </w:t>
      </w:r>
      <w:r>
        <w:rPr>
          <w:sz w:val="30"/>
          <w:szCs w:val="30"/>
        </w:rPr>
        <w:t>Темп роста поступления доходов в бюджеты первичного уровня за анализируемый период составил 125,0 процента.</w:t>
      </w:r>
    </w:p>
    <w:p w:rsidR="008D7564" w:rsidRPr="00190CB7" w:rsidRDefault="008D7564" w:rsidP="008D7564">
      <w:pPr>
        <w:ind w:firstLine="709"/>
        <w:jc w:val="both"/>
        <w:rPr>
          <w:sz w:val="30"/>
          <w:szCs w:val="30"/>
        </w:rPr>
      </w:pPr>
      <w:r w:rsidRPr="00190CB7">
        <w:rPr>
          <w:sz w:val="30"/>
          <w:szCs w:val="30"/>
        </w:rPr>
        <w:t xml:space="preserve">Выполнение доходной части бюджетов первичного уровня обеспечено всеми сельисполкомами. </w:t>
      </w:r>
    </w:p>
    <w:p w:rsidR="008D7564" w:rsidRPr="006D0E5C" w:rsidRDefault="008D7564" w:rsidP="008D7564">
      <w:pPr>
        <w:ind w:firstLine="709"/>
        <w:jc w:val="both"/>
        <w:rPr>
          <w:sz w:val="30"/>
          <w:szCs w:val="30"/>
        </w:rPr>
      </w:pPr>
      <w:r w:rsidRPr="009B29AF">
        <w:rPr>
          <w:sz w:val="30"/>
          <w:szCs w:val="30"/>
        </w:rPr>
        <w:t>Основными источниками, которые наполняли бюджеты первичного уровня, стали подоходный налог (</w:t>
      </w:r>
      <w:r>
        <w:rPr>
          <w:sz w:val="30"/>
          <w:szCs w:val="30"/>
        </w:rPr>
        <w:t>81,0</w:t>
      </w:r>
      <w:r w:rsidRPr="009B29AF">
        <w:rPr>
          <w:sz w:val="30"/>
          <w:szCs w:val="30"/>
        </w:rPr>
        <w:t xml:space="preserve"> процента)</w:t>
      </w:r>
      <w:r>
        <w:rPr>
          <w:sz w:val="30"/>
          <w:szCs w:val="30"/>
        </w:rPr>
        <w:t>, имущественные налоги (6,0 процента)</w:t>
      </w:r>
      <w:r w:rsidRPr="009B29AF">
        <w:rPr>
          <w:sz w:val="30"/>
          <w:szCs w:val="30"/>
        </w:rPr>
        <w:t xml:space="preserve"> и компенсации расходов государства (4,</w:t>
      </w:r>
      <w:r>
        <w:rPr>
          <w:sz w:val="30"/>
          <w:szCs w:val="30"/>
        </w:rPr>
        <w:t>0</w:t>
      </w:r>
      <w:r w:rsidRPr="009B29AF">
        <w:rPr>
          <w:sz w:val="30"/>
          <w:szCs w:val="30"/>
        </w:rPr>
        <w:t xml:space="preserve"> процента).</w:t>
      </w:r>
    </w:p>
    <w:bookmarkEnd w:id="0"/>
    <w:p w:rsidR="00E439F7" w:rsidRDefault="00E439F7" w:rsidP="00E439F7">
      <w:pPr>
        <w:ind w:firstLine="708"/>
        <w:jc w:val="both"/>
        <w:rPr>
          <w:sz w:val="30"/>
          <w:szCs w:val="30"/>
        </w:rPr>
      </w:pPr>
      <w:r w:rsidRPr="001F0F2B">
        <w:rPr>
          <w:b/>
          <w:sz w:val="30"/>
          <w:szCs w:val="30"/>
        </w:rPr>
        <w:t>Безвозмездные поступления</w:t>
      </w:r>
      <w:r w:rsidRPr="001F0F2B">
        <w:rPr>
          <w:sz w:val="30"/>
          <w:szCs w:val="30"/>
        </w:rPr>
        <w:t xml:space="preserve"> из областного бюдж</w:t>
      </w:r>
      <w:r w:rsidRPr="00E20E85">
        <w:rPr>
          <w:sz w:val="30"/>
          <w:szCs w:val="30"/>
        </w:rPr>
        <w:t xml:space="preserve">ета </w:t>
      </w:r>
      <w:r>
        <w:rPr>
          <w:sz w:val="30"/>
          <w:szCs w:val="30"/>
        </w:rPr>
        <w:t>в</w:t>
      </w:r>
      <w:r w:rsidRPr="00E20E85">
        <w:rPr>
          <w:sz w:val="30"/>
          <w:szCs w:val="30"/>
        </w:rPr>
        <w:t xml:space="preserve"> 20</w:t>
      </w:r>
      <w:r>
        <w:rPr>
          <w:sz w:val="30"/>
          <w:szCs w:val="30"/>
        </w:rPr>
        <w:t>2</w:t>
      </w:r>
      <w:r w:rsidR="00CC62EE">
        <w:rPr>
          <w:sz w:val="30"/>
          <w:szCs w:val="30"/>
        </w:rPr>
        <w:t>4</w:t>
      </w:r>
      <w:r w:rsidRPr="00E20E85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Pr="00A52B9A">
        <w:rPr>
          <w:sz w:val="30"/>
          <w:szCs w:val="30"/>
        </w:rPr>
        <w:t xml:space="preserve">составили </w:t>
      </w:r>
      <w:r w:rsidR="000C7707">
        <w:rPr>
          <w:sz w:val="30"/>
          <w:szCs w:val="30"/>
        </w:rPr>
        <w:t>32 282,1</w:t>
      </w:r>
      <w:r w:rsidRPr="00A52B9A">
        <w:rPr>
          <w:sz w:val="30"/>
          <w:szCs w:val="30"/>
        </w:rPr>
        <w:t xml:space="preserve"> тыс. рублей или </w:t>
      </w:r>
      <w:r w:rsidR="007B1D7F">
        <w:rPr>
          <w:sz w:val="30"/>
          <w:szCs w:val="30"/>
        </w:rPr>
        <w:t>57,7</w:t>
      </w:r>
      <w:r w:rsidRPr="00A52B9A">
        <w:rPr>
          <w:sz w:val="30"/>
          <w:szCs w:val="30"/>
        </w:rPr>
        <w:t xml:space="preserve"> процента</w:t>
      </w:r>
      <w:r w:rsidRPr="00E20E85">
        <w:rPr>
          <w:sz w:val="30"/>
          <w:szCs w:val="30"/>
        </w:rPr>
        <w:t xml:space="preserve"> в общем объеме доходов. Процент исполнения к годовым плановым назначениям составил </w:t>
      </w:r>
      <w:r w:rsidR="000C7707">
        <w:rPr>
          <w:sz w:val="30"/>
          <w:szCs w:val="30"/>
        </w:rPr>
        <w:t>100</w:t>
      </w:r>
      <w:r w:rsidRPr="00E20E85">
        <w:rPr>
          <w:sz w:val="30"/>
          <w:szCs w:val="30"/>
        </w:rPr>
        <w:t xml:space="preserve"> процент</w:t>
      </w:r>
      <w:r>
        <w:rPr>
          <w:sz w:val="30"/>
          <w:szCs w:val="30"/>
        </w:rPr>
        <w:t>ов</w:t>
      </w:r>
      <w:r w:rsidRPr="00E20E85">
        <w:rPr>
          <w:sz w:val="30"/>
          <w:szCs w:val="30"/>
        </w:rPr>
        <w:t xml:space="preserve">. </w:t>
      </w:r>
    </w:p>
    <w:p w:rsidR="00F04AF2" w:rsidRDefault="00E439F7" w:rsidP="00E439F7">
      <w:pPr>
        <w:ind w:firstLine="709"/>
        <w:jc w:val="both"/>
        <w:rPr>
          <w:sz w:val="30"/>
          <w:szCs w:val="30"/>
        </w:rPr>
      </w:pPr>
      <w:r w:rsidRPr="008C53C7">
        <w:rPr>
          <w:b/>
          <w:sz w:val="30"/>
          <w:szCs w:val="30"/>
        </w:rPr>
        <w:lastRenderedPageBreak/>
        <w:t>Расходы</w:t>
      </w:r>
      <w:r w:rsidRPr="008C53C7">
        <w:rPr>
          <w:i/>
          <w:sz w:val="30"/>
          <w:szCs w:val="30"/>
        </w:rPr>
        <w:t>.</w:t>
      </w:r>
      <w:r w:rsidRPr="004B5C65">
        <w:rPr>
          <w:sz w:val="30"/>
          <w:szCs w:val="30"/>
        </w:rPr>
        <w:t>За январь - декабрь 202</w:t>
      </w:r>
      <w:r w:rsidR="00CC62EE">
        <w:rPr>
          <w:sz w:val="30"/>
          <w:szCs w:val="30"/>
        </w:rPr>
        <w:t>4</w:t>
      </w:r>
      <w:r w:rsidRPr="004B5C65">
        <w:rPr>
          <w:sz w:val="30"/>
          <w:szCs w:val="30"/>
        </w:rPr>
        <w:t xml:space="preserve"> года</w:t>
      </w:r>
      <w:r w:rsidRPr="00B338F2">
        <w:rPr>
          <w:sz w:val="30"/>
          <w:szCs w:val="30"/>
        </w:rPr>
        <w:t xml:space="preserve"> из консолидированного </w:t>
      </w:r>
      <w:r w:rsidRPr="009E6B3D">
        <w:rPr>
          <w:sz w:val="30"/>
          <w:szCs w:val="30"/>
        </w:rPr>
        <w:t xml:space="preserve">бюджета </w:t>
      </w:r>
      <w:r>
        <w:rPr>
          <w:sz w:val="30"/>
          <w:szCs w:val="30"/>
        </w:rPr>
        <w:t>района</w:t>
      </w:r>
      <w:r w:rsidRPr="009E6B3D">
        <w:rPr>
          <w:sz w:val="30"/>
          <w:szCs w:val="30"/>
        </w:rPr>
        <w:t xml:space="preserve"> профинансированы расходы в объеме </w:t>
      </w:r>
      <w:r w:rsidR="000C7707">
        <w:rPr>
          <w:sz w:val="30"/>
          <w:szCs w:val="30"/>
        </w:rPr>
        <w:t>59 047,6</w:t>
      </w:r>
      <w:r>
        <w:rPr>
          <w:sz w:val="30"/>
          <w:szCs w:val="30"/>
        </w:rPr>
        <w:t xml:space="preserve"> тыс</w:t>
      </w:r>
      <w:r w:rsidRPr="00B338F2">
        <w:rPr>
          <w:sz w:val="30"/>
          <w:szCs w:val="30"/>
        </w:rPr>
        <w:t xml:space="preserve">. рублей илина </w:t>
      </w:r>
      <w:r w:rsidR="000C7707">
        <w:rPr>
          <w:sz w:val="30"/>
          <w:szCs w:val="30"/>
        </w:rPr>
        <w:t>99,1</w:t>
      </w:r>
      <w:r>
        <w:rPr>
          <w:bCs/>
          <w:color w:val="000000"/>
          <w:sz w:val="30"/>
          <w:szCs w:val="30"/>
        </w:rPr>
        <w:t>процент</w:t>
      </w:r>
      <w:r w:rsidR="00C97B73">
        <w:rPr>
          <w:bCs/>
          <w:color w:val="000000"/>
          <w:sz w:val="30"/>
          <w:szCs w:val="30"/>
        </w:rPr>
        <w:t>а</w:t>
      </w:r>
      <w:bookmarkStart w:id="1" w:name="_GoBack"/>
      <w:bookmarkEnd w:id="1"/>
      <w:r w:rsidRPr="00B338F2">
        <w:rPr>
          <w:sz w:val="30"/>
          <w:szCs w:val="30"/>
        </w:rPr>
        <w:t xml:space="preserve"> плановых годовых назначений. </w:t>
      </w:r>
    </w:p>
    <w:p w:rsidR="00F04AF2" w:rsidRDefault="00F04AF2" w:rsidP="00F04AF2">
      <w:pPr>
        <w:pStyle w:val="145"/>
        <w:ind w:right="0" w:firstLine="709"/>
        <w:jc w:val="both"/>
        <w:rPr>
          <w:spacing w:val="0"/>
        </w:rPr>
      </w:pPr>
      <w:r w:rsidRPr="00661146">
        <w:rPr>
          <w:spacing w:val="0"/>
        </w:rPr>
        <w:t>В экономической структуре на финансирование социально-значимых расходов (заработная плата</w:t>
      </w:r>
      <w:r>
        <w:rPr>
          <w:spacing w:val="0"/>
        </w:rPr>
        <w:t xml:space="preserve"> с начислениями</w:t>
      </w:r>
      <w:r w:rsidRPr="00661146">
        <w:rPr>
          <w:spacing w:val="0"/>
        </w:rPr>
        <w:t>, трансферты населению, расчеты за питание, медикаменты, коммунальные услуги, обслу</w:t>
      </w:r>
      <w:r>
        <w:rPr>
          <w:spacing w:val="0"/>
        </w:rPr>
        <w:t>живание долга) направлено 62,4</w:t>
      </w:r>
      <w:r>
        <w:t>процента</w:t>
      </w:r>
      <w:r w:rsidRPr="00661146">
        <w:rPr>
          <w:spacing w:val="0"/>
        </w:rPr>
        <w:t xml:space="preserve"> всех расходов бюджета</w:t>
      </w:r>
      <w:r>
        <w:rPr>
          <w:spacing w:val="0"/>
        </w:rPr>
        <w:t xml:space="preserve">. </w:t>
      </w:r>
    </w:p>
    <w:p w:rsidR="00F04AF2" w:rsidRDefault="00F04AF2" w:rsidP="00F04AF2">
      <w:pPr>
        <w:pStyle w:val="145"/>
        <w:ind w:right="0" w:firstLine="709"/>
        <w:jc w:val="both"/>
      </w:pPr>
      <w:r>
        <w:t>Р</w:t>
      </w:r>
      <w:r w:rsidRPr="00D40A41">
        <w:rPr>
          <w:spacing w:val="0"/>
        </w:rPr>
        <w:t xml:space="preserve">асходы капитального характера за отчетный период текущего года </w:t>
      </w:r>
      <w:r w:rsidRPr="00D5761A">
        <w:rPr>
          <w:spacing w:val="0"/>
        </w:rPr>
        <w:t xml:space="preserve">составили </w:t>
      </w:r>
      <w:r>
        <w:rPr>
          <w:spacing w:val="0"/>
        </w:rPr>
        <w:t>14,4</w:t>
      </w:r>
      <w:r w:rsidRPr="00D5761A">
        <w:t>процента в структуре расходов бюджета</w:t>
      </w:r>
      <w:r w:rsidRPr="00D5761A">
        <w:rPr>
          <w:spacing w:val="0"/>
        </w:rPr>
        <w:t xml:space="preserve">. </w:t>
      </w:r>
    </w:p>
    <w:p w:rsidR="00E439F7" w:rsidRPr="00A074F2" w:rsidRDefault="00E439F7" w:rsidP="00E439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структуре расходов н</w:t>
      </w:r>
      <w:r w:rsidRPr="004E3DC0">
        <w:rPr>
          <w:sz w:val="30"/>
          <w:szCs w:val="30"/>
        </w:rPr>
        <w:t xml:space="preserve">а финансирование государственных программ и мероприятий направлено </w:t>
      </w:r>
      <w:r w:rsidR="000C7707">
        <w:rPr>
          <w:sz w:val="30"/>
          <w:szCs w:val="30"/>
        </w:rPr>
        <w:t>90,9</w:t>
      </w:r>
      <w:r w:rsidRPr="004E3DC0">
        <w:rPr>
          <w:sz w:val="30"/>
          <w:szCs w:val="30"/>
        </w:rPr>
        <w:t xml:space="preserve"> процента от общего объема расходов.</w:t>
      </w:r>
      <w:r w:rsidRPr="00A074F2">
        <w:rPr>
          <w:sz w:val="30"/>
          <w:szCs w:val="30"/>
        </w:rPr>
        <w:t xml:space="preserve">Основная часть бюджетных средств или </w:t>
      </w:r>
      <w:r w:rsidR="000C7707">
        <w:rPr>
          <w:sz w:val="30"/>
          <w:szCs w:val="30"/>
        </w:rPr>
        <w:t>61,4</w:t>
      </w:r>
      <w:r w:rsidRPr="00A074F2">
        <w:rPr>
          <w:sz w:val="30"/>
          <w:szCs w:val="30"/>
        </w:rPr>
        <w:t xml:space="preserve"> процент</w:t>
      </w:r>
      <w:r>
        <w:rPr>
          <w:sz w:val="30"/>
          <w:szCs w:val="30"/>
        </w:rPr>
        <w:t>а</w:t>
      </w:r>
      <w:r w:rsidRPr="00A074F2">
        <w:rPr>
          <w:sz w:val="30"/>
          <w:szCs w:val="30"/>
        </w:rPr>
        <w:t xml:space="preserve"> обеспечивает содержание </w:t>
      </w:r>
      <w:r w:rsidRPr="00A074F2">
        <w:rPr>
          <w:rFonts w:eastAsia="Calibri"/>
          <w:sz w:val="30"/>
          <w:szCs w:val="30"/>
        </w:rPr>
        <w:t>социально-культурной сферы.</w:t>
      </w:r>
    </w:p>
    <w:p w:rsidR="00E439F7" w:rsidRPr="009E6B3D" w:rsidRDefault="00E439F7" w:rsidP="00E439F7">
      <w:pPr>
        <w:ind w:firstLine="709"/>
        <w:jc w:val="both"/>
        <w:rPr>
          <w:rFonts w:eastAsia="Calibri"/>
          <w:sz w:val="30"/>
          <w:szCs w:val="30"/>
        </w:rPr>
      </w:pPr>
      <w:r w:rsidRPr="009E6B3D">
        <w:rPr>
          <w:rFonts w:eastAsia="Calibri"/>
          <w:i/>
          <w:sz w:val="30"/>
          <w:szCs w:val="30"/>
        </w:rPr>
        <w:t>Справочно</w:t>
      </w:r>
      <w:r>
        <w:rPr>
          <w:rFonts w:eastAsia="Calibri"/>
          <w:i/>
          <w:sz w:val="30"/>
          <w:szCs w:val="30"/>
        </w:rPr>
        <w:t>: Н</w:t>
      </w:r>
      <w:r w:rsidRPr="009E6B3D">
        <w:rPr>
          <w:rFonts w:eastAsia="Calibri"/>
          <w:i/>
          <w:sz w:val="30"/>
          <w:szCs w:val="30"/>
        </w:rPr>
        <w:t xml:space="preserve">а здравоохранение направлено </w:t>
      </w:r>
      <w:r>
        <w:rPr>
          <w:rFonts w:eastAsia="Calibri"/>
          <w:i/>
          <w:sz w:val="30"/>
          <w:szCs w:val="30"/>
        </w:rPr>
        <w:t xml:space="preserve">– </w:t>
      </w:r>
      <w:r w:rsidR="00771656">
        <w:rPr>
          <w:rFonts w:eastAsia="Calibri"/>
          <w:i/>
          <w:sz w:val="30"/>
          <w:szCs w:val="30"/>
        </w:rPr>
        <w:t>11092,1</w:t>
      </w:r>
      <w:r>
        <w:rPr>
          <w:rFonts w:eastAsia="Calibri"/>
          <w:i/>
          <w:sz w:val="30"/>
          <w:szCs w:val="30"/>
        </w:rPr>
        <w:t xml:space="preserve"> тыс. рублей (</w:t>
      </w:r>
      <w:r w:rsidR="00771656">
        <w:rPr>
          <w:rFonts w:eastAsia="Calibri"/>
          <w:i/>
          <w:sz w:val="30"/>
          <w:szCs w:val="30"/>
        </w:rPr>
        <w:t>18,8</w:t>
      </w:r>
      <w:r>
        <w:rPr>
          <w:rFonts w:eastAsia="Calibri"/>
          <w:i/>
          <w:sz w:val="30"/>
          <w:szCs w:val="30"/>
        </w:rPr>
        <w:t xml:space="preserve"> процента</w:t>
      </w:r>
      <w:r w:rsidRPr="009E6B3D">
        <w:rPr>
          <w:rFonts w:eastAsia="Calibri"/>
          <w:i/>
          <w:sz w:val="30"/>
          <w:szCs w:val="30"/>
        </w:rPr>
        <w:t xml:space="preserve"> всех расходов бюджета), образовани</w:t>
      </w:r>
      <w:r>
        <w:rPr>
          <w:rFonts w:eastAsia="Calibri"/>
          <w:i/>
          <w:sz w:val="30"/>
          <w:szCs w:val="30"/>
        </w:rPr>
        <w:t xml:space="preserve">е – </w:t>
      </w:r>
      <w:r w:rsidR="00771656">
        <w:rPr>
          <w:rFonts w:eastAsia="Calibri"/>
          <w:i/>
          <w:sz w:val="30"/>
          <w:szCs w:val="30"/>
        </w:rPr>
        <w:t>17808,4</w:t>
      </w:r>
      <w:r>
        <w:rPr>
          <w:rFonts w:eastAsia="Calibri"/>
          <w:i/>
          <w:sz w:val="30"/>
          <w:szCs w:val="30"/>
        </w:rPr>
        <w:t xml:space="preserve"> тыс. рублей (</w:t>
      </w:r>
      <w:r w:rsidR="00771656">
        <w:rPr>
          <w:rFonts w:eastAsia="Calibri"/>
          <w:i/>
          <w:sz w:val="30"/>
          <w:szCs w:val="30"/>
        </w:rPr>
        <w:t>30,2</w:t>
      </w:r>
      <w:r>
        <w:rPr>
          <w:rFonts w:eastAsia="Calibri"/>
          <w:i/>
          <w:sz w:val="30"/>
          <w:szCs w:val="30"/>
        </w:rPr>
        <w:t xml:space="preserve"> процента), </w:t>
      </w:r>
      <w:r w:rsidRPr="009E6B3D">
        <w:rPr>
          <w:rFonts w:eastAsia="Calibri"/>
          <w:i/>
          <w:sz w:val="30"/>
          <w:szCs w:val="30"/>
        </w:rPr>
        <w:t>физическую культуру, спорт, культуру –</w:t>
      </w:r>
      <w:r w:rsidR="00771656">
        <w:rPr>
          <w:rFonts w:eastAsia="Calibri"/>
          <w:i/>
          <w:sz w:val="30"/>
          <w:szCs w:val="30"/>
        </w:rPr>
        <w:t>4219,6</w:t>
      </w:r>
      <w:r>
        <w:rPr>
          <w:rFonts w:eastAsia="Calibri"/>
          <w:i/>
          <w:sz w:val="30"/>
          <w:szCs w:val="30"/>
        </w:rPr>
        <w:t xml:space="preserve"> тыс. рублей (7,</w:t>
      </w:r>
      <w:r w:rsidR="00B634EE">
        <w:rPr>
          <w:rFonts w:eastAsia="Calibri"/>
          <w:i/>
          <w:sz w:val="30"/>
          <w:szCs w:val="30"/>
        </w:rPr>
        <w:t>1</w:t>
      </w:r>
      <w:r>
        <w:rPr>
          <w:rFonts w:eastAsia="Calibri"/>
          <w:i/>
          <w:sz w:val="30"/>
          <w:szCs w:val="30"/>
        </w:rPr>
        <w:t xml:space="preserve"> процента</w:t>
      </w:r>
      <w:r w:rsidRPr="009E6B3D">
        <w:rPr>
          <w:rFonts w:eastAsia="Calibri"/>
          <w:i/>
          <w:sz w:val="30"/>
          <w:szCs w:val="30"/>
        </w:rPr>
        <w:t>), социальную</w:t>
      </w:r>
      <w:r>
        <w:rPr>
          <w:rFonts w:eastAsia="Calibri"/>
          <w:i/>
          <w:sz w:val="30"/>
          <w:szCs w:val="30"/>
        </w:rPr>
        <w:t xml:space="preserve"> политику – </w:t>
      </w:r>
      <w:r w:rsidR="00771656">
        <w:rPr>
          <w:rFonts w:eastAsia="Calibri"/>
          <w:i/>
          <w:sz w:val="30"/>
          <w:szCs w:val="30"/>
        </w:rPr>
        <w:t>3120,0</w:t>
      </w:r>
      <w:r>
        <w:rPr>
          <w:rFonts w:eastAsia="Calibri"/>
          <w:i/>
          <w:sz w:val="30"/>
          <w:szCs w:val="30"/>
        </w:rPr>
        <w:t xml:space="preserve"> тыс. рублей (5,3 процента</w:t>
      </w:r>
      <w:r w:rsidRPr="009E6B3D">
        <w:rPr>
          <w:rFonts w:eastAsia="Calibri"/>
          <w:i/>
          <w:sz w:val="30"/>
          <w:szCs w:val="30"/>
        </w:rPr>
        <w:t>).</w:t>
      </w:r>
    </w:p>
    <w:p w:rsidR="00E439F7" w:rsidRDefault="00E439F7" w:rsidP="00E439F7">
      <w:pPr>
        <w:ind w:firstLine="709"/>
        <w:jc w:val="both"/>
        <w:rPr>
          <w:sz w:val="30"/>
          <w:szCs w:val="30"/>
        </w:rPr>
      </w:pPr>
      <w:bookmarkStart w:id="2" w:name="_Hlk83024858"/>
      <w:r>
        <w:rPr>
          <w:sz w:val="30"/>
          <w:szCs w:val="30"/>
        </w:rPr>
        <w:t>Мобилизация ресурсов и с</w:t>
      </w:r>
      <w:r w:rsidRPr="00D40A41">
        <w:rPr>
          <w:sz w:val="30"/>
          <w:szCs w:val="30"/>
        </w:rPr>
        <w:t>воевременн</w:t>
      </w:r>
      <w:r>
        <w:rPr>
          <w:sz w:val="30"/>
          <w:szCs w:val="30"/>
        </w:rPr>
        <w:t>оп</w:t>
      </w:r>
      <w:r w:rsidRPr="00D40A41">
        <w:rPr>
          <w:sz w:val="30"/>
          <w:szCs w:val="30"/>
        </w:rPr>
        <w:t xml:space="preserve">ринятые меры позволили обеспечить финансирование </w:t>
      </w:r>
      <w:r>
        <w:rPr>
          <w:sz w:val="30"/>
          <w:szCs w:val="30"/>
        </w:rPr>
        <w:t xml:space="preserve">не только </w:t>
      </w:r>
      <w:r w:rsidRPr="00D40A41">
        <w:rPr>
          <w:sz w:val="30"/>
          <w:szCs w:val="30"/>
        </w:rPr>
        <w:t>социальной сферы</w:t>
      </w:r>
      <w:r>
        <w:rPr>
          <w:sz w:val="30"/>
          <w:szCs w:val="30"/>
        </w:rPr>
        <w:t>, но и финансирование отраслей национальной экономики, жилищно-коммунального хозяйства и других сфер деятельности</w:t>
      </w:r>
      <w:r w:rsidRPr="00D40A41">
        <w:rPr>
          <w:sz w:val="30"/>
          <w:szCs w:val="30"/>
        </w:rPr>
        <w:t>.</w:t>
      </w:r>
    </w:p>
    <w:bookmarkEnd w:id="2"/>
    <w:p w:rsidR="00E439F7" w:rsidRPr="004B5C65" w:rsidRDefault="00E439F7" w:rsidP="00E439F7">
      <w:pPr>
        <w:ind w:firstLine="709"/>
        <w:jc w:val="both"/>
        <w:rPr>
          <w:sz w:val="30"/>
          <w:szCs w:val="30"/>
        </w:rPr>
      </w:pPr>
      <w:r w:rsidRPr="004B5C65">
        <w:rPr>
          <w:sz w:val="30"/>
          <w:szCs w:val="30"/>
        </w:rPr>
        <w:t xml:space="preserve">На отрасли национальной экономики, жилищное строительство и жилищно-коммунальное хозяйство </w:t>
      </w:r>
      <w:r w:rsidRPr="0079153E">
        <w:rPr>
          <w:sz w:val="30"/>
          <w:szCs w:val="30"/>
        </w:rPr>
        <w:t xml:space="preserve">направлено </w:t>
      </w:r>
      <w:r w:rsidR="00B634EE">
        <w:rPr>
          <w:sz w:val="30"/>
          <w:szCs w:val="30"/>
        </w:rPr>
        <w:t>15 181,8</w:t>
      </w:r>
      <w:r w:rsidRPr="0079153E">
        <w:rPr>
          <w:sz w:val="30"/>
          <w:szCs w:val="30"/>
        </w:rPr>
        <w:t xml:space="preserve"> тыс. рублей, что составляет более </w:t>
      </w:r>
      <w:r w:rsidR="00B634EE">
        <w:rPr>
          <w:sz w:val="30"/>
          <w:szCs w:val="30"/>
        </w:rPr>
        <w:t>25,7</w:t>
      </w:r>
      <w:r w:rsidRPr="0079153E">
        <w:rPr>
          <w:sz w:val="30"/>
          <w:szCs w:val="30"/>
        </w:rPr>
        <w:t xml:space="preserve"> процент</w:t>
      </w:r>
      <w:r>
        <w:rPr>
          <w:sz w:val="30"/>
          <w:szCs w:val="30"/>
        </w:rPr>
        <w:t>а</w:t>
      </w:r>
      <w:r w:rsidRPr="0079153E">
        <w:rPr>
          <w:sz w:val="30"/>
          <w:szCs w:val="30"/>
        </w:rPr>
        <w:t xml:space="preserve"> всех расходов.</w:t>
      </w:r>
    </w:p>
    <w:p w:rsidR="00E439F7" w:rsidRPr="00D40A41" w:rsidRDefault="00E439F7" w:rsidP="00E439F7">
      <w:pPr>
        <w:ind w:firstLine="709"/>
        <w:jc w:val="both"/>
        <w:rPr>
          <w:sz w:val="30"/>
          <w:szCs w:val="30"/>
        </w:rPr>
      </w:pPr>
      <w:bookmarkStart w:id="3" w:name="_Hlk83025787"/>
      <w:r w:rsidRPr="00D40A41">
        <w:rPr>
          <w:sz w:val="30"/>
          <w:szCs w:val="30"/>
        </w:rPr>
        <w:t xml:space="preserve">На 1 </w:t>
      </w:r>
      <w:r>
        <w:rPr>
          <w:sz w:val="30"/>
          <w:szCs w:val="30"/>
        </w:rPr>
        <w:t>января</w:t>
      </w:r>
      <w:r w:rsidRPr="00D40A41">
        <w:rPr>
          <w:sz w:val="30"/>
          <w:szCs w:val="30"/>
        </w:rPr>
        <w:t xml:space="preserve"> 202</w:t>
      </w:r>
      <w:r w:rsidR="009C3FA8">
        <w:rPr>
          <w:sz w:val="30"/>
          <w:szCs w:val="30"/>
        </w:rPr>
        <w:t>5</w:t>
      </w:r>
      <w:r w:rsidRPr="00D40A41">
        <w:rPr>
          <w:sz w:val="30"/>
          <w:szCs w:val="30"/>
        </w:rPr>
        <w:t xml:space="preserve"> г</w:t>
      </w:r>
      <w:r>
        <w:rPr>
          <w:sz w:val="30"/>
          <w:szCs w:val="30"/>
        </w:rPr>
        <w:t>ода</w:t>
      </w:r>
      <w:r w:rsidR="00B634EE">
        <w:rPr>
          <w:sz w:val="30"/>
          <w:szCs w:val="30"/>
        </w:rPr>
        <w:t>кредиторская задолженность</w:t>
      </w:r>
      <w:r w:rsidRPr="0079153E">
        <w:rPr>
          <w:sz w:val="30"/>
          <w:szCs w:val="30"/>
        </w:rPr>
        <w:t xml:space="preserve">составила </w:t>
      </w:r>
      <w:r w:rsidR="009C3FA8">
        <w:rPr>
          <w:sz w:val="30"/>
          <w:szCs w:val="30"/>
        </w:rPr>
        <w:t>6,7</w:t>
      </w:r>
      <w:r w:rsidRPr="0079153E">
        <w:rPr>
          <w:sz w:val="30"/>
          <w:szCs w:val="30"/>
        </w:rPr>
        <w:t xml:space="preserve"> тыс. рублей и у</w:t>
      </w:r>
      <w:r w:rsidR="009C3FA8">
        <w:rPr>
          <w:sz w:val="30"/>
          <w:szCs w:val="30"/>
        </w:rPr>
        <w:t>меньшилась</w:t>
      </w:r>
      <w:r w:rsidRPr="0079153E">
        <w:rPr>
          <w:sz w:val="30"/>
          <w:szCs w:val="30"/>
        </w:rPr>
        <w:t xml:space="preserve"> по сравнению с 1 январем 202</w:t>
      </w:r>
      <w:r w:rsidR="00B634EE">
        <w:rPr>
          <w:sz w:val="30"/>
          <w:szCs w:val="30"/>
        </w:rPr>
        <w:t>4</w:t>
      </w:r>
      <w:r w:rsidRPr="0079153E">
        <w:rPr>
          <w:sz w:val="30"/>
          <w:szCs w:val="30"/>
        </w:rPr>
        <w:t xml:space="preserve"> года на </w:t>
      </w:r>
      <w:r w:rsidR="009C3FA8">
        <w:rPr>
          <w:sz w:val="30"/>
          <w:szCs w:val="30"/>
        </w:rPr>
        <w:t>14,6</w:t>
      </w:r>
      <w:r w:rsidRPr="0079153E">
        <w:rPr>
          <w:sz w:val="30"/>
          <w:szCs w:val="30"/>
        </w:rPr>
        <w:t xml:space="preserve"> тыс</w:t>
      </w:r>
      <w:r w:rsidRPr="00D40A41">
        <w:rPr>
          <w:sz w:val="30"/>
          <w:szCs w:val="30"/>
        </w:rPr>
        <w:t xml:space="preserve">. рублей. </w:t>
      </w:r>
      <w:bookmarkEnd w:id="3"/>
    </w:p>
    <w:sectPr w:rsidR="00E439F7" w:rsidRPr="00D40A41" w:rsidSect="00A9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53"/>
    <w:rsid w:val="000641BF"/>
    <w:rsid w:val="000C7707"/>
    <w:rsid w:val="001D133B"/>
    <w:rsid w:val="001E1978"/>
    <w:rsid w:val="001F0F2B"/>
    <w:rsid w:val="002A5D86"/>
    <w:rsid w:val="00301ED5"/>
    <w:rsid w:val="00360F34"/>
    <w:rsid w:val="0038203E"/>
    <w:rsid w:val="003E166C"/>
    <w:rsid w:val="00406E2C"/>
    <w:rsid w:val="004C7AEF"/>
    <w:rsid w:val="00522BE1"/>
    <w:rsid w:val="005A0E69"/>
    <w:rsid w:val="005C303A"/>
    <w:rsid w:val="00771656"/>
    <w:rsid w:val="007B1D7F"/>
    <w:rsid w:val="007E79F4"/>
    <w:rsid w:val="007F54C9"/>
    <w:rsid w:val="00846CC7"/>
    <w:rsid w:val="00851384"/>
    <w:rsid w:val="008A2E4A"/>
    <w:rsid w:val="008D7564"/>
    <w:rsid w:val="00906B05"/>
    <w:rsid w:val="0091504B"/>
    <w:rsid w:val="009B2569"/>
    <w:rsid w:val="009C3FA8"/>
    <w:rsid w:val="00A92CF5"/>
    <w:rsid w:val="00B00FCC"/>
    <w:rsid w:val="00B03653"/>
    <w:rsid w:val="00B634EE"/>
    <w:rsid w:val="00C17C9F"/>
    <w:rsid w:val="00C4154F"/>
    <w:rsid w:val="00C97B73"/>
    <w:rsid w:val="00CC62EE"/>
    <w:rsid w:val="00D462AA"/>
    <w:rsid w:val="00D705AA"/>
    <w:rsid w:val="00E1284E"/>
    <w:rsid w:val="00E439F7"/>
    <w:rsid w:val="00E44E40"/>
    <w:rsid w:val="00E74AC3"/>
    <w:rsid w:val="00EA788D"/>
    <w:rsid w:val="00F04AF2"/>
    <w:rsid w:val="00FA40E2"/>
    <w:rsid w:val="00FA7883"/>
    <w:rsid w:val="00FB1344"/>
    <w:rsid w:val="00FE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03653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E5147"/>
    <w:pPr>
      <w:spacing w:line="360" w:lineRule="auto"/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E5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5">
    <w:name w:val="14.5"/>
    <w:basedOn w:val="a"/>
    <w:rsid w:val="00E439F7"/>
    <w:pPr>
      <w:ind w:right="-366"/>
    </w:pPr>
    <w:rPr>
      <w:spacing w:val="-8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5C30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0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Якимуш Нина Александровна</dc:creator>
  <cp:lastModifiedBy>Идеалогия-3</cp:lastModifiedBy>
  <cp:revision>2</cp:revision>
  <cp:lastPrinted>2025-02-14T09:24:00Z</cp:lastPrinted>
  <dcterms:created xsi:type="dcterms:W3CDTF">2025-03-18T11:46:00Z</dcterms:created>
  <dcterms:modified xsi:type="dcterms:W3CDTF">2025-03-18T11:46:00Z</dcterms:modified>
</cp:coreProperties>
</file>