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4532"/>
      </w:tblGrid>
      <w:tr w:rsidR="00740875" w:rsidRPr="00740875" w:rsidTr="00397B4B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7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bookmarkStart w:id="0" w:name="a31"/>
            <w:bookmarkEnd w:id="0"/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t>Приложение</w:t>
            </w:r>
          </w:p>
          <w:p w:rsidR="00740875" w:rsidRPr="00740875" w:rsidRDefault="00740875" w:rsidP="007408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t xml:space="preserve">к </w:t>
            </w:r>
            <w:hyperlink w:anchor="a8" w:tooltip="+" w:history="1">
              <w:r w:rsidRPr="0074087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</w:rPr>
                <w:t>Регламенту</w:t>
              </w:r>
            </w:hyperlink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t xml:space="preserve"> административной процедуры,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>осуществляемой в отношении субъектов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>хозяйствования, по подпункту 8.13.3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>«Переоформление разрешения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>на размещение средства наружной рекламы»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(в редакции постановления 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>Министерства антимонопольного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>регулирования и торговли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Республики Беларусь </w:t>
            </w:r>
            <w:r w:rsidRPr="00740875"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10.06.2024 № 40) </w:t>
            </w:r>
            <w:proofErr w:type="gramEnd"/>
          </w:p>
        </w:tc>
      </w:tr>
    </w:tbl>
    <w:p w:rsidR="00740875" w:rsidRPr="00740875" w:rsidRDefault="00740875" w:rsidP="00740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0875" w:rsidRPr="00740875" w:rsidRDefault="00740875" w:rsidP="00740875">
      <w:pPr>
        <w:spacing w:before="160" w:after="160" w:line="240" w:lineRule="auto"/>
        <w:jc w:val="right"/>
        <w:rPr>
          <w:rFonts w:ascii="Times New Roman" w:eastAsia="Times New Roman" w:hAnsi="Times New Roman" w:cs="Times New Roman"/>
        </w:rPr>
      </w:pPr>
      <w:r w:rsidRPr="00740875">
        <w:rPr>
          <w:rFonts w:ascii="Times New Roman" w:eastAsia="Times New Roman" w:hAnsi="Times New Roman" w:cs="Times New Roman"/>
        </w:rPr>
        <w:t>Форма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0875" w:rsidRPr="00740875" w:rsidRDefault="00740875" w:rsidP="00740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Лиозненский</w:t>
      </w:r>
      <w:bookmarkStart w:id="1" w:name="_GoBack"/>
      <w:bookmarkEnd w:id="1"/>
      <w:r w:rsidRPr="007408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районный исполнительный комитет</w:t>
      </w:r>
    </w:p>
    <w:p w:rsidR="00740875" w:rsidRPr="00740875" w:rsidRDefault="00740875" w:rsidP="00740875">
      <w:pPr>
        <w:spacing w:after="120" w:line="240" w:lineRule="auto"/>
        <w:ind w:left="4111" w:right="1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0875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местного исполнительного и распорядительного органа, государственное учреждение «Администрация Китайско-Белорусского индустриального парка «Великий камень»)</w:t>
      </w:r>
    </w:p>
    <w:p w:rsidR="00740875" w:rsidRPr="00740875" w:rsidRDefault="00740875" w:rsidP="00740875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408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переоформление разрешения на размещение средства наружной рекламы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740875">
        <w:rPr>
          <w:rFonts w:ascii="Times New Roman" w:eastAsia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7408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87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________________________________________________________________________________</w:t>
      </w:r>
      <w:proofErr w:type="gramEnd"/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(код) 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организация, индивидуальный предприниматель (</w:t>
      </w:r>
      <w:proofErr w:type="gramStart"/>
      <w:r w:rsidRPr="00740875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подчеркнуть);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оператор наружной рекламы (да/нет) 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Сведения о средстве наружной рекламы: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вид средства наружной рекламы _______________________________________________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адрес (адресные ориентиры) места размещения средства наружной рекламы ________________________________________________________________________________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площадь рекламного поля (при наличии), кв. метров 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размещается ли средство наружной рекламы на недвижимых </w:t>
      </w:r>
      <w:proofErr w:type="gramStart"/>
      <w:r w:rsidRPr="00740875">
        <w:rPr>
          <w:rFonts w:ascii="Times New Roman" w:eastAsia="Times New Roman" w:hAnsi="Times New Roman" w:cs="Times New Roman"/>
          <w:sz w:val="24"/>
          <w:szCs w:val="24"/>
        </w:rPr>
        <w:t>материальных историко-культурных</w:t>
      </w:r>
      <w:proofErr w:type="gramEnd"/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 ценностях категории «0», «1», «2» или без категории, их территориях, в том числе на капитальных строениях (зданиях, сооружениях), иных объектах, которые находятся на территории недвижимых материальных историко-культурных ценностей и относятся к исторической застройке (да/нет) 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размещается ли средство наружной рекламы на недвижимых </w:t>
      </w:r>
      <w:proofErr w:type="gramStart"/>
      <w:r w:rsidRPr="00740875">
        <w:rPr>
          <w:rFonts w:ascii="Times New Roman" w:eastAsia="Times New Roman" w:hAnsi="Times New Roman" w:cs="Times New Roman"/>
          <w:sz w:val="24"/>
          <w:szCs w:val="24"/>
        </w:rPr>
        <w:t>материальных историко-культурных</w:t>
      </w:r>
      <w:proofErr w:type="gramEnd"/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 ценностях категории «3», в зонах охраны недвижимых материальных историко-культурных ценностей независимо от их категории (да/нет) 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Основание для переоформления разрешения: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proofErr w:type="gramStart"/>
      <w:r w:rsidRPr="00740875">
        <w:rPr>
          <w:rFonts w:ascii="Times New Roman" w:eastAsia="Times New Roman" w:hAnsi="Times New Roman" w:cs="Times New Roman"/>
          <w:sz w:val="24"/>
          <w:szCs w:val="24"/>
        </w:rPr>
        <w:t>формы паспорта средства наружной рекламы</w:t>
      </w:r>
      <w:proofErr w:type="gramEnd"/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законодательства, если иное не предусмотрено законодательством (да/нет), 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собственности, хозяйственного ведения или оперативного управления на средство наружной рекламы к </w:t>
      </w:r>
      <w:proofErr w:type="gramStart"/>
      <w:r w:rsidRPr="00740875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875">
        <w:rPr>
          <w:rFonts w:ascii="Times New Roman" w:eastAsia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 (да/нет) 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модернизация средства наружной рекламы, в результате которой изменяется вид средства наружной рекламы и (или) в допустимых размерах площадь его рекламного поля (да/нет), 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Сведения о договоре на размещение средства наружной рекламы: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номер договора 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дата заключения договора 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Сведения о переоформляемом разрешении: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номер разрешения 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дата утверждения разрешения 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дата окончания действия разрешения 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Сведения о внесении платы, взимаемой при осуществлении административной процедуры по переоформлению действия разрешения, если такая плата внесена посредством использования платежной системы в едином расчетном и информационном пространстве (учетный номер операции (транзакции) или реквизиты документа о плате) ________________________________________________________________________________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прилагаются документы на ________ </w:t>
      </w:r>
      <w:proofErr w:type="gramStart"/>
      <w:r w:rsidRPr="00740875">
        <w:rPr>
          <w:rFonts w:ascii="Times New Roman" w:eastAsia="Times New Roman" w:hAnsi="Times New Roman" w:cs="Times New Roman"/>
          <w:sz w:val="24"/>
          <w:szCs w:val="24"/>
        </w:rPr>
        <w:t>листах</w:t>
      </w:r>
      <w:proofErr w:type="gramEnd"/>
      <w:r w:rsidRPr="007408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875" w:rsidRPr="00740875" w:rsidRDefault="00740875" w:rsidP="00740875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4090"/>
        <w:gridCol w:w="3225"/>
      </w:tblGrid>
      <w:tr w:rsidR="00740875" w:rsidRPr="00740875" w:rsidTr="00397B4B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0875" w:rsidRPr="00740875" w:rsidTr="00397B4B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87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0875" w:rsidRPr="00740875" w:rsidRDefault="00740875" w:rsidP="0074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87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740875" w:rsidRPr="00740875" w:rsidRDefault="00740875" w:rsidP="00740875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8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3F0E" w:rsidRPr="00740875" w:rsidRDefault="00AE3F0E" w:rsidP="00740875"/>
    <w:sectPr w:rsidR="00AE3F0E" w:rsidRPr="00740875" w:rsidSect="00083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8BE"/>
    <w:rsid w:val="00021C47"/>
    <w:rsid w:val="00061D80"/>
    <w:rsid w:val="001D122F"/>
    <w:rsid w:val="002158BE"/>
    <w:rsid w:val="003265FD"/>
    <w:rsid w:val="003F455F"/>
    <w:rsid w:val="005868FA"/>
    <w:rsid w:val="005B7858"/>
    <w:rsid w:val="00740875"/>
    <w:rsid w:val="00814822"/>
    <w:rsid w:val="00943E3F"/>
    <w:rsid w:val="009C3577"/>
    <w:rsid w:val="00AE3F0E"/>
    <w:rsid w:val="00CA13DF"/>
    <w:rsid w:val="00D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BE"/>
    <w:rPr>
      <w:color w:val="0038C8"/>
      <w:u w:val="single"/>
    </w:rPr>
  </w:style>
  <w:style w:type="paragraph" w:customStyle="1" w:styleId="titlep">
    <w:name w:val="titlep"/>
    <w:basedOn w:val="a"/>
    <w:rsid w:val="002158B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158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58B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 делами</dc:creator>
  <cp:lastModifiedBy>Александра</cp:lastModifiedBy>
  <cp:revision>8</cp:revision>
  <dcterms:created xsi:type="dcterms:W3CDTF">2022-08-05T13:42:00Z</dcterms:created>
  <dcterms:modified xsi:type="dcterms:W3CDTF">2024-08-21T08:58:00Z</dcterms:modified>
</cp:coreProperties>
</file>