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0" w:rsidRPr="001100A0" w:rsidRDefault="001100A0" w:rsidP="0011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0">
        <w:rPr>
          <w:rFonts w:ascii="Times New Roman" w:hAnsi="Times New Roman" w:cs="Times New Roman"/>
          <w:b/>
          <w:sz w:val="28"/>
          <w:szCs w:val="28"/>
        </w:rPr>
        <w:t xml:space="preserve">Информационный материал по вакцинации против </w:t>
      </w:r>
      <w:r w:rsidRPr="001100A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1100A0">
        <w:rPr>
          <w:rFonts w:ascii="Times New Roman" w:hAnsi="Times New Roman" w:cs="Times New Roman"/>
          <w:b/>
          <w:sz w:val="28"/>
          <w:szCs w:val="28"/>
        </w:rPr>
        <w:t>-19</w:t>
      </w:r>
    </w:p>
    <w:p w:rsidR="0007366A" w:rsidRPr="001100A0" w:rsidRDefault="001100A0" w:rsidP="0011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0">
        <w:rPr>
          <w:rFonts w:ascii="Times New Roman" w:hAnsi="Times New Roman" w:cs="Times New Roman"/>
          <w:b/>
          <w:sz w:val="28"/>
          <w:szCs w:val="28"/>
        </w:rPr>
        <w:t>в сезоне 2024/2025</w:t>
      </w:r>
    </w:p>
    <w:p w:rsidR="001100A0" w:rsidRDefault="001100A0" w:rsidP="0011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0A0" w:rsidRDefault="001100A0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иммунитета населения в целом и отдельно каждого человека, привитого ранее против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и/или перенесшего заболевание, со временем снижается (наиболее выражено через год и более). Также вирус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1100A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1100A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постоянно изменяет свой антигенный состав с формированием доминирующих вариантов в тот или иной промежуток времени, что позволяет ему активно распространяться  даже в популяции людей, имеющих предсуществующий иммунитет (поствакцинальный и/или постинфекционный).</w:t>
      </w:r>
    </w:p>
    <w:p w:rsidR="001100A0" w:rsidRDefault="001100A0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указанных условиях основной стратегией</w:t>
      </w:r>
      <w:r w:rsidR="00BE23FA">
        <w:rPr>
          <w:rFonts w:ascii="Times New Roman" w:hAnsi="Times New Roman" w:cs="Times New Roman"/>
          <w:sz w:val="28"/>
          <w:szCs w:val="28"/>
        </w:rPr>
        <w:t xml:space="preserve"> для противодействия изменчивости вируса является актуализация антигенного состава вакцин. В настоящее время все основные производители вакцин для профилактики </w:t>
      </w:r>
      <w:r w:rsidR="00BE23F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E23FA">
        <w:rPr>
          <w:rFonts w:ascii="Times New Roman" w:hAnsi="Times New Roman" w:cs="Times New Roman"/>
          <w:sz w:val="28"/>
          <w:szCs w:val="28"/>
        </w:rPr>
        <w:t xml:space="preserve">-19 обновили состав вакцин с включением в него гликопротеина вируса Омикрон ХВВ, что позволяет сформировать наиболее высокий уровень защиты населения по показателям заболеваемости, госпитализации и  </w:t>
      </w:r>
      <w:r w:rsidR="00BE23F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E23FA">
        <w:rPr>
          <w:rFonts w:ascii="Times New Roman" w:hAnsi="Times New Roman" w:cs="Times New Roman"/>
          <w:sz w:val="28"/>
          <w:szCs w:val="28"/>
        </w:rPr>
        <w:t>-19-ассоциированных смертей.</w:t>
      </w:r>
    </w:p>
    <w:p w:rsidR="00BE23FA" w:rsidRDefault="00BE23FA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2023 году по результатам мониторинга эффективности проведена актуализация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вакцин линейки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(векторные вакцины, несущие ген гликопротеина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вируса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1100A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1100A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)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ХВВ. </w:t>
      </w:r>
      <w:r w:rsidR="00631BB4">
        <w:rPr>
          <w:rFonts w:ascii="Times New Roman" w:hAnsi="Times New Roman" w:cs="Times New Roman"/>
          <w:sz w:val="28"/>
          <w:szCs w:val="28"/>
        </w:rPr>
        <w:t>Проведенные клинические исследования вакцин с обновленным составом показали благоприятный профиль</w:t>
      </w:r>
      <w:r w:rsidR="00AC2FF0">
        <w:rPr>
          <w:rFonts w:ascii="Times New Roman" w:hAnsi="Times New Roman" w:cs="Times New Roman"/>
          <w:sz w:val="28"/>
          <w:szCs w:val="28"/>
        </w:rPr>
        <w:t xml:space="preserve"> безопасности, формирование нейтрализующих антител к циркулировавшим в 2023 и первой половине 2024 года </w:t>
      </w:r>
      <w:proofErr w:type="spellStart"/>
      <w:r w:rsidR="00AC2FF0">
        <w:rPr>
          <w:rFonts w:ascii="Times New Roman" w:hAnsi="Times New Roman" w:cs="Times New Roman"/>
          <w:sz w:val="28"/>
          <w:szCs w:val="28"/>
        </w:rPr>
        <w:t>сублиниям</w:t>
      </w:r>
      <w:proofErr w:type="spellEnd"/>
      <w:r w:rsidR="00AC2FF0">
        <w:rPr>
          <w:rFonts w:ascii="Times New Roman" w:hAnsi="Times New Roman" w:cs="Times New Roman"/>
          <w:sz w:val="28"/>
          <w:szCs w:val="28"/>
        </w:rPr>
        <w:t xml:space="preserve"> варианта Омикрон. Вакцины выпущены в гражданский оборот для защиты населения от актуальных циркулирующих вариантов </w:t>
      </w:r>
      <w:r w:rsidR="00AC2FF0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AC2FF0" w:rsidRPr="001100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2FF0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AC2FF0" w:rsidRPr="001100A0">
        <w:rPr>
          <w:rFonts w:ascii="Times New Roman" w:hAnsi="Times New Roman" w:cs="Times New Roman"/>
          <w:sz w:val="28"/>
          <w:szCs w:val="28"/>
        </w:rPr>
        <w:t>-2</w:t>
      </w:r>
      <w:r w:rsidR="00AC2FF0">
        <w:rPr>
          <w:rFonts w:ascii="Times New Roman" w:hAnsi="Times New Roman" w:cs="Times New Roman"/>
          <w:sz w:val="28"/>
          <w:szCs w:val="28"/>
        </w:rPr>
        <w:t>.</w:t>
      </w:r>
    </w:p>
    <w:p w:rsidR="00AC2FF0" w:rsidRDefault="00AC2FF0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сохраняющуюся регистрацию заболеваемости населения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и циркуляцию вирусов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1100A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1100A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проводить ежегодную вакцинацию, в первую очередь, уязвимых групп населения (лица с хроническими заболеваниями и лица с иммуно</w:t>
      </w:r>
      <w:r w:rsidR="00C67A7A">
        <w:rPr>
          <w:rFonts w:ascii="Times New Roman" w:hAnsi="Times New Roman" w:cs="Times New Roman"/>
          <w:sz w:val="28"/>
          <w:szCs w:val="28"/>
        </w:rPr>
        <w:t>супрессией, лица в возрасте старше 60 лет, лица, находящиеся и работающие в учреждениях с круглосуточным режимом пребывания и иные) в период, предшествующий периоду сезонного подъема заболеваемости респираторными инфекциями и гриппом, для предотвращения тяжелых и неблагоприятных последствий заражения и развития заболевания.</w:t>
      </w:r>
    </w:p>
    <w:p w:rsidR="00C67A7A" w:rsidRDefault="00C67A7A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Сделать прививку против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сможет любой желающий в возрасте 18 лет и старше. Для этого необходимо обратиться в учреждение здравоохранения по месту обслуживания, где в настоящее время начато формирование списков граждан, желающих сделать прививку.</w:t>
      </w:r>
    </w:p>
    <w:p w:rsidR="00C67A7A" w:rsidRDefault="00C67A7A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Бустерная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вакцинация будет проводиться с использование</w:t>
      </w:r>
      <w:r w:rsidR="0039178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вакцины Спутник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актуализированным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составом, содержащей вариант вируса Омикрон ХВВ (одна прививка).</w:t>
      </w:r>
    </w:p>
    <w:p w:rsidR="00C67A7A" w:rsidRPr="001100A0" w:rsidRDefault="00C67A7A" w:rsidP="0011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A7A" w:rsidRPr="001100A0" w:rsidSect="00C67A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A0"/>
    <w:rsid w:val="0007366A"/>
    <w:rsid w:val="001100A0"/>
    <w:rsid w:val="0039178D"/>
    <w:rsid w:val="00631BB4"/>
    <w:rsid w:val="006856F2"/>
    <w:rsid w:val="009A309E"/>
    <w:rsid w:val="00AC2FF0"/>
    <w:rsid w:val="00BE23FA"/>
    <w:rsid w:val="00C6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dcterms:created xsi:type="dcterms:W3CDTF">2024-09-12T13:45:00Z</dcterms:created>
  <dcterms:modified xsi:type="dcterms:W3CDTF">2024-09-12T13:45:00Z</dcterms:modified>
</cp:coreProperties>
</file>