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61" w:rsidRPr="006919F1" w:rsidRDefault="00805461" w:rsidP="0080546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6919F1">
        <w:rPr>
          <w:rFonts w:ascii="Arial" w:hAnsi="Arial" w:cs="Arial"/>
          <w:b/>
          <w:bCs/>
          <w:sz w:val="30"/>
          <w:szCs w:val="30"/>
        </w:rPr>
        <w:t xml:space="preserve">ВНИМАНИЮ ИНДИВИДУАЛЬНЫХ ПРЕДПРИНИМАТЕЛЕЙ </w:t>
      </w:r>
    </w:p>
    <w:p w:rsidR="00805461" w:rsidRDefault="00805461" w:rsidP="008054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A33F33" w:rsidRDefault="003B7B43" w:rsidP="000B5B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Инспекция </w:t>
      </w:r>
      <w:r w:rsidR="000B5BFB">
        <w:rPr>
          <w:rFonts w:ascii="Times New Roman" w:eastAsia="Times New Roman" w:hAnsi="Times New Roman" w:cs="Times New Roman"/>
          <w:sz w:val="30"/>
          <w:szCs w:val="30"/>
        </w:rPr>
        <w:t xml:space="preserve">Министерства по налогам и сборам Республики Беларусь по </w:t>
      </w:r>
      <w:r w:rsidR="009E67CF">
        <w:rPr>
          <w:rFonts w:ascii="Times New Roman" w:eastAsia="Times New Roman" w:hAnsi="Times New Roman" w:cs="Times New Roman"/>
          <w:sz w:val="30"/>
          <w:szCs w:val="30"/>
        </w:rPr>
        <w:t>Ж</w:t>
      </w:r>
      <w:r w:rsidR="000B5BFB">
        <w:rPr>
          <w:rFonts w:ascii="Times New Roman" w:eastAsia="Times New Roman" w:hAnsi="Times New Roman" w:cs="Times New Roman"/>
          <w:sz w:val="30"/>
          <w:szCs w:val="30"/>
        </w:rPr>
        <w:t>елезнодорожному району г.Витебска сообщает, что в</w:t>
      </w:r>
      <w:r w:rsidR="00D3761A" w:rsidRPr="00D3761A">
        <w:rPr>
          <w:rFonts w:ascii="Times New Roman" w:eastAsia="Times New Roman" w:hAnsi="Times New Roman" w:cs="Times New Roman"/>
          <w:sz w:val="30"/>
          <w:szCs w:val="30"/>
        </w:rPr>
        <w:t xml:space="preserve"> соответствии с нормами постановления Совета Министров Республики Беларусь и Национального банка </w:t>
      </w:r>
      <w:r w:rsidR="000B5B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3761A" w:rsidRPr="00D3761A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01217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3761A" w:rsidRPr="00D3761A">
        <w:rPr>
          <w:rFonts w:ascii="Times New Roman" w:eastAsia="Times New Roman" w:hAnsi="Times New Roman" w:cs="Times New Roman"/>
          <w:sz w:val="30"/>
          <w:szCs w:val="30"/>
        </w:rPr>
        <w:t xml:space="preserve">Беларусь </w:t>
      </w:r>
      <w:r w:rsidR="00D3761A" w:rsidRPr="00D376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6 июля </w:t>
      </w:r>
      <w:smartTag w:uri="urn:schemas-microsoft-com:office:smarttags" w:element="metricconverter">
        <w:smartTagPr>
          <w:attr w:name="ProductID" w:val="2011 г"/>
        </w:smartTagPr>
        <w:r w:rsidR="00D3761A" w:rsidRPr="00D3761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2011 г</w:t>
        </w:r>
      </w:smartTag>
      <w:r w:rsidR="00D3761A" w:rsidRPr="00D3761A">
        <w:rPr>
          <w:rFonts w:ascii="Times New Roman" w:eastAsia="Times New Roman" w:hAnsi="Times New Roman" w:cs="Times New Roman"/>
          <w:sz w:val="30"/>
          <w:szCs w:val="30"/>
          <w:lang w:eastAsia="ru-RU"/>
        </w:rPr>
        <w:t>. № 924/16 «</w:t>
      </w:r>
      <w:r w:rsidR="00D3761A" w:rsidRPr="00D3761A">
        <w:rPr>
          <w:rFonts w:ascii="Times New Roman" w:eastAsia="Times New Roman" w:hAnsi="Times New Roman" w:cs="Times New Roman"/>
          <w:bCs/>
          <w:sz w:val="30"/>
          <w:szCs w:val="30"/>
        </w:rPr>
        <w:t>Об использовании кассового и иного оборудования при приеме средств платежа</w:t>
      </w:r>
      <w:r w:rsidR="00D3761A" w:rsidRPr="00D376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 w:rsidR="00D3761A" w:rsidRPr="00D376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срок обязательного подключения</w:t>
      </w:r>
      <w:r w:rsidR="00D3761A" w:rsidRPr="00D376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</w:t>
      </w:r>
      <w:r w:rsidR="000121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системе контроля кассового оборудования (далее – </w:t>
      </w:r>
      <w:r w:rsidR="00D3761A" w:rsidRPr="00D3761A">
        <w:rPr>
          <w:rFonts w:ascii="Times New Roman" w:eastAsia="Times New Roman" w:hAnsi="Times New Roman" w:cs="Times New Roman"/>
          <w:sz w:val="30"/>
          <w:szCs w:val="30"/>
          <w:lang w:eastAsia="ru-RU"/>
        </w:rPr>
        <w:t>СККО</w:t>
      </w:r>
      <w:r w:rsidR="00012172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D3761A" w:rsidRPr="00D376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кассового оборудования </w:t>
      </w:r>
      <w:r w:rsidR="00D3761A" w:rsidRPr="00D376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наступает </w:t>
      </w:r>
      <w:r w:rsidR="00A33F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для </w:t>
      </w:r>
      <w:r w:rsidR="00A33F33" w:rsidRPr="00D3761A">
        <w:rPr>
          <w:rFonts w:ascii="Times New Roman" w:eastAsia="Times New Roman" w:hAnsi="Times New Roman" w:cs="Times New Roman"/>
          <w:sz w:val="30"/>
          <w:szCs w:val="30"/>
        </w:rPr>
        <w:t>индивидуальны</w:t>
      </w:r>
      <w:r w:rsidR="002D638D">
        <w:rPr>
          <w:rFonts w:ascii="Times New Roman" w:eastAsia="Times New Roman" w:hAnsi="Times New Roman" w:cs="Times New Roman"/>
          <w:sz w:val="30"/>
          <w:szCs w:val="30"/>
        </w:rPr>
        <w:t>х</w:t>
      </w:r>
      <w:r w:rsidR="00A33F33" w:rsidRPr="00D3761A">
        <w:rPr>
          <w:rFonts w:ascii="Times New Roman" w:eastAsia="Times New Roman" w:hAnsi="Times New Roman" w:cs="Times New Roman"/>
          <w:sz w:val="30"/>
          <w:szCs w:val="30"/>
        </w:rPr>
        <w:t xml:space="preserve"> предпринимател</w:t>
      </w:r>
      <w:r w:rsidR="002D638D">
        <w:rPr>
          <w:rFonts w:ascii="Times New Roman" w:eastAsia="Times New Roman" w:hAnsi="Times New Roman" w:cs="Times New Roman"/>
          <w:sz w:val="30"/>
          <w:szCs w:val="30"/>
        </w:rPr>
        <w:t>ей</w:t>
      </w:r>
      <w:r w:rsidR="00A33F33" w:rsidRPr="00D3761A">
        <w:rPr>
          <w:rFonts w:ascii="Times New Roman" w:eastAsia="Times New Roman" w:hAnsi="Times New Roman" w:cs="Times New Roman"/>
          <w:sz w:val="30"/>
          <w:szCs w:val="30"/>
        </w:rPr>
        <w:t>, осуществляющи</w:t>
      </w:r>
      <w:r w:rsidR="00A33F33">
        <w:rPr>
          <w:rFonts w:ascii="Times New Roman" w:eastAsia="Times New Roman" w:hAnsi="Times New Roman" w:cs="Times New Roman"/>
          <w:sz w:val="30"/>
          <w:szCs w:val="30"/>
        </w:rPr>
        <w:t>х</w:t>
      </w:r>
      <w:r w:rsidR="00A33F33" w:rsidRPr="00D3761A">
        <w:rPr>
          <w:rFonts w:ascii="Times New Roman" w:eastAsia="Times New Roman" w:hAnsi="Times New Roman" w:cs="Times New Roman"/>
          <w:sz w:val="30"/>
          <w:szCs w:val="30"/>
        </w:rPr>
        <w:t xml:space="preserve"> деятельность в городах областного подчинения и г. Минске </w:t>
      </w:r>
      <w:r w:rsidR="00A33F33">
        <w:rPr>
          <w:rFonts w:ascii="Times New Roman" w:eastAsia="Times New Roman" w:hAnsi="Times New Roman" w:cs="Times New Roman"/>
          <w:sz w:val="30"/>
          <w:szCs w:val="30"/>
        </w:rPr>
        <w:t>с</w:t>
      </w:r>
      <w:r w:rsidR="00A33F33" w:rsidRPr="00D3761A">
        <w:rPr>
          <w:rFonts w:ascii="Times New Roman" w:eastAsia="Times New Roman" w:hAnsi="Times New Roman" w:cs="Times New Roman"/>
          <w:sz w:val="30"/>
          <w:szCs w:val="30"/>
        </w:rPr>
        <w:t xml:space="preserve"> 1 </w:t>
      </w:r>
      <w:r w:rsidR="00C115E8">
        <w:rPr>
          <w:rFonts w:ascii="Times New Roman" w:eastAsia="Times New Roman" w:hAnsi="Times New Roman" w:cs="Times New Roman"/>
          <w:sz w:val="30"/>
          <w:szCs w:val="30"/>
        </w:rPr>
        <w:t>октября</w:t>
      </w:r>
      <w:r w:rsidR="00A33F33" w:rsidRPr="00D3761A">
        <w:rPr>
          <w:rFonts w:ascii="Times New Roman" w:eastAsia="Times New Roman" w:hAnsi="Times New Roman" w:cs="Times New Roman"/>
          <w:sz w:val="30"/>
          <w:szCs w:val="30"/>
        </w:rPr>
        <w:t xml:space="preserve"> 20</w:t>
      </w:r>
      <w:r w:rsidR="00C115E8">
        <w:rPr>
          <w:rFonts w:ascii="Times New Roman" w:eastAsia="Times New Roman" w:hAnsi="Times New Roman" w:cs="Times New Roman"/>
          <w:sz w:val="30"/>
          <w:szCs w:val="30"/>
        </w:rPr>
        <w:t>20</w:t>
      </w:r>
      <w:r w:rsidR="00A33F33" w:rsidRPr="00D3761A">
        <w:rPr>
          <w:rFonts w:ascii="Times New Roman" w:eastAsia="Times New Roman" w:hAnsi="Times New Roman" w:cs="Times New Roman"/>
          <w:sz w:val="30"/>
          <w:szCs w:val="30"/>
        </w:rPr>
        <w:t xml:space="preserve"> г., в городах районного подчинения - с 1 </w:t>
      </w:r>
      <w:r w:rsidR="00C115E8">
        <w:rPr>
          <w:rFonts w:ascii="Times New Roman" w:eastAsia="Times New Roman" w:hAnsi="Times New Roman" w:cs="Times New Roman"/>
          <w:sz w:val="30"/>
          <w:szCs w:val="30"/>
        </w:rPr>
        <w:t>ноября</w:t>
      </w:r>
      <w:r w:rsidR="00A33F33" w:rsidRPr="00D3761A">
        <w:rPr>
          <w:rFonts w:ascii="Times New Roman" w:eastAsia="Times New Roman" w:hAnsi="Times New Roman" w:cs="Times New Roman"/>
          <w:sz w:val="30"/>
          <w:szCs w:val="30"/>
        </w:rPr>
        <w:t xml:space="preserve"> 20</w:t>
      </w:r>
      <w:r w:rsidR="00C115E8">
        <w:rPr>
          <w:rFonts w:ascii="Times New Roman" w:eastAsia="Times New Roman" w:hAnsi="Times New Roman" w:cs="Times New Roman"/>
          <w:sz w:val="30"/>
          <w:szCs w:val="30"/>
        </w:rPr>
        <w:t>20</w:t>
      </w:r>
      <w:r w:rsidR="00A33F33" w:rsidRPr="00D3761A">
        <w:rPr>
          <w:rFonts w:ascii="Times New Roman" w:eastAsia="Times New Roman" w:hAnsi="Times New Roman" w:cs="Times New Roman"/>
          <w:sz w:val="30"/>
          <w:szCs w:val="30"/>
        </w:rPr>
        <w:t xml:space="preserve"> г., с 1 </w:t>
      </w:r>
      <w:r w:rsidR="00C115E8">
        <w:rPr>
          <w:rFonts w:ascii="Times New Roman" w:eastAsia="Times New Roman" w:hAnsi="Times New Roman" w:cs="Times New Roman"/>
          <w:sz w:val="30"/>
          <w:szCs w:val="30"/>
        </w:rPr>
        <w:t>декабря</w:t>
      </w:r>
      <w:r w:rsidR="00A33F33" w:rsidRPr="00D3761A">
        <w:rPr>
          <w:rFonts w:ascii="Times New Roman" w:eastAsia="Times New Roman" w:hAnsi="Times New Roman" w:cs="Times New Roman"/>
          <w:sz w:val="30"/>
          <w:szCs w:val="30"/>
        </w:rPr>
        <w:t xml:space="preserve"> 20</w:t>
      </w:r>
      <w:r w:rsidR="00C115E8">
        <w:rPr>
          <w:rFonts w:ascii="Times New Roman" w:eastAsia="Times New Roman" w:hAnsi="Times New Roman" w:cs="Times New Roman"/>
          <w:sz w:val="30"/>
          <w:szCs w:val="30"/>
        </w:rPr>
        <w:t>20</w:t>
      </w:r>
      <w:r w:rsidR="00A33F33" w:rsidRPr="00D3761A">
        <w:rPr>
          <w:rFonts w:ascii="Times New Roman" w:eastAsia="Times New Roman" w:hAnsi="Times New Roman" w:cs="Times New Roman"/>
          <w:sz w:val="30"/>
          <w:szCs w:val="30"/>
        </w:rPr>
        <w:t xml:space="preserve"> г. - на всей территории Республики Беларусь. </w:t>
      </w:r>
    </w:p>
    <w:p w:rsidR="005A75E0" w:rsidRPr="00A82797" w:rsidRDefault="00A82797" w:rsidP="005A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7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РУП «Информационно-издательский центр по налогам и сборам» утверждены графики подключения. </w:t>
      </w:r>
      <w:r w:rsidR="005A75E0" w:rsidRPr="00A827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Информация о порядке подключения к СККО размещена на официальном сайте </w:t>
      </w:r>
      <w:hyperlink r:id="rId4" w:history="1">
        <w:r w:rsidR="005A75E0" w:rsidRPr="00A82797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http://skko.by/</w:t>
        </w:r>
      </w:hyperlink>
      <w:r w:rsidR="005A75E0" w:rsidRPr="00A8279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2797" w:rsidRPr="00A82797" w:rsidRDefault="00132FE6" w:rsidP="00251D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2F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Административная ответственность, предусмотренная </w:t>
      </w:r>
      <w:hyperlink r:id="rId5" w:history="1">
        <w:r w:rsidRPr="00132FE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частью 1 статьи 12.20</w:t>
        </w:r>
      </w:hyperlink>
      <w:r w:rsidRPr="00132F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Кодекса Республики Беларусь об административных правонарушениях в виде штрафа в размере до пятидесяти базовых величин, на индивидуального предпринимателя - до ста базовых величин, будет применяться за использование кассового оборудования без СК</w:t>
      </w:r>
      <w:r w:rsidR="00ED16E2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132FE6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по истечении сроков, установленных законодательством.</w:t>
      </w:r>
    </w:p>
    <w:p w:rsidR="00A82797" w:rsidRPr="00A82797" w:rsidRDefault="00A82797" w:rsidP="00A82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7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изложенного, </w:t>
      </w:r>
      <w:r w:rsidR="00F13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инспекция </w:t>
      </w:r>
      <w:r w:rsidR="00E630D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информируе</w:t>
      </w:r>
      <w:r w:rsidR="00F139AE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A827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необходимости своевременного подключения кассового оборудования к СККО и соблюдения графиков подключения, а также о наличии возможности использования программных касс или кассовых суммирующих аппаратов. Информация об операторах программных кассовых систем, программных кассовых системах и программных кассах размещена на официальном сайте РУП «Информационно-издательский центр по налогам и сборам» </w:t>
      </w:r>
      <w:hyperlink r:id="rId6" w:history="1">
        <w:r w:rsidRPr="00A82797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https://info-center.by/napravlenie-deyatelnosti/pks/informatsiya-ob-operatorakh-programmnykh-kassovykh-sistem-operator-pks-programmnykh-kassovykh-sistem/</w:t>
        </w:r>
      </w:hyperlink>
      <w:r w:rsidRPr="00A827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A82797" w:rsidRPr="00A82797" w:rsidRDefault="00A82797" w:rsidP="00A82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7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моделях (модификациях) кассовых суммирующих аппаратов и специальных компьютерных систем, используемых на территории Республики Беларусь, содержатся на официальном сайте Государственного комитета по стандартизации </w:t>
      </w:r>
      <w:hyperlink r:id="rId7" w:anchor="tabsRegistrySksksaCashModels" w:history="1">
        <w:r w:rsidRPr="00A82797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https://registry.belgiss.by/index.php#tabsRegistrySksksaCashModels</w:t>
        </w:r>
      </w:hyperlink>
      <w:r w:rsidRPr="00A8279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4575E" w:rsidRPr="0084575E" w:rsidRDefault="00D3761A" w:rsidP="0067785D">
      <w:pPr>
        <w:autoSpaceDE w:val="0"/>
        <w:autoSpaceDN w:val="0"/>
        <w:adjustRightInd w:val="0"/>
        <w:spacing w:after="0"/>
        <w:ind w:left="142" w:firstLine="709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376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bookmarkStart w:id="0" w:name="_GoBack"/>
      <w:bookmarkEnd w:id="0"/>
    </w:p>
    <w:p w:rsidR="00805461" w:rsidRDefault="00805461" w:rsidP="00C115E8">
      <w:pPr>
        <w:ind w:firstLine="709"/>
        <w:jc w:val="both"/>
        <w:rPr>
          <w:rFonts w:ascii="Arial" w:hAnsi="Arial" w:cs="Arial"/>
          <w:sz w:val="20"/>
          <w:szCs w:val="20"/>
        </w:rPr>
      </w:pPr>
    </w:p>
    <w:sectPr w:rsidR="00805461" w:rsidSect="00F139AE">
      <w:pgSz w:w="11906" w:h="16838"/>
      <w:pgMar w:top="1440" w:right="566" w:bottom="28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C5"/>
    <w:rsid w:val="00012172"/>
    <w:rsid w:val="00084DCF"/>
    <w:rsid w:val="000B5BFB"/>
    <w:rsid w:val="001172D7"/>
    <w:rsid w:val="00132FE6"/>
    <w:rsid w:val="00251D91"/>
    <w:rsid w:val="002824B3"/>
    <w:rsid w:val="002D638D"/>
    <w:rsid w:val="003B7B43"/>
    <w:rsid w:val="00410421"/>
    <w:rsid w:val="00447A2E"/>
    <w:rsid w:val="004E1468"/>
    <w:rsid w:val="005A75E0"/>
    <w:rsid w:val="0067785D"/>
    <w:rsid w:val="006919F1"/>
    <w:rsid w:val="00744B8C"/>
    <w:rsid w:val="00805461"/>
    <w:rsid w:val="0084575E"/>
    <w:rsid w:val="008546F1"/>
    <w:rsid w:val="008F5CC5"/>
    <w:rsid w:val="009657E4"/>
    <w:rsid w:val="00966E65"/>
    <w:rsid w:val="009E67CF"/>
    <w:rsid w:val="00A33F33"/>
    <w:rsid w:val="00A82797"/>
    <w:rsid w:val="00C115E8"/>
    <w:rsid w:val="00D32CBA"/>
    <w:rsid w:val="00D3761A"/>
    <w:rsid w:val="00E27E59"/>
    <w:rsid w:val="00E630D3"/>
    <w:rsid w:val="00ED16E2"/>
    <w:rsid w:val="00F139AE"/>
    <w:rsid w:val="00F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A072B5"/>
  <w15:chartTrackingRefBased/>
  <w15:docId w15:val="{AA7F1A34-33E2-4C12-AE6E-1E370B44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gistry.belgiss.by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-center.by/napravlenie-deyatelnosti/pks/informatsiya-ob-operatorakh-programmnykh-kassovykh-sistem-operator-pks-programmnykh-kassovykh-sistem/" TargetMode="External"/><Relationship Id="rId5" Type="http://schemas.openxmlformats.org/officeDocument/2006/relationships/hyperlink" Target="consultantplus://offline/ref=A49784A823B8BAFE7937B9309ECB3A505631460FC0FEA59EAF11CC8E218D086086384FA446B8FB6657C035D89C167BC38BBB74D07E1043C4F9040A1BB836f8L" TargetMode="External"/><Relationship Id="rId4" Type="http://schemas.openxmlformats.org/officeDocument/2006/relationships/hyperlink" Target="http://skko.b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Михайлова Юлия Александровна</cp:lastModifiedBy>
  <cp:revision>22</cp:revision>
  <cp:lastPrinted>2020-07-27T08:56:00Z</cp:lastPrinted>
  <dcterms:created xsi:type="dcterms:W3CDTF">2020-07-24T11:32:00Z</dcterms:created>
  <dcterms:modified xsi:type="dcterms:W3CDTF">2020-07-27T09:23:00Z</dcterms:modified>
</cp:coreProperties>
</file>